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05E" w:rsidRPr="009A24F6" w:rsidRDefault="0070705E" w:rsidP="0070705E">
      <w:pPr>
        <w:spacing w:before="0"/>
        <w:ind w:left="4820"/>
        <w:jc w:val="center"/>
        <w:rPr>
          <w:rFonts w:ascii="Times New Roman" w:hAnsi="Times New Roman"/>
          <w:sz w:val="28"/>
          <w:szCs w:val="28"/>
        </w:rPr>
      </w:pPr>
      <w:r w:rsidRPr="009A24F6">
        <w:rPr>
          <w:rFonts w:ascii="Times New Roman" w:hAnsi="Times New Roman"/>
          <w:sz w:val="28"/>
          <w:szCs w:val="28"/>
        </w:rPr>
        <w:t>УТВЕРЖДАЮ</w:t>
      </w:r>
    </w:p>
    <w:p w:rsidR="0070705E" w:rsidRPr="009A24F6" w:rsidRDefault="0070705E" w:rsidP="0070705E">
      <w:pPr>
        <w:spacing w:before="0"/>
        <w:ind w:left="4820"/>
        <w:jc w:val="center"/>
        <w:rPr>
          <w:rFonts w:ascii="Times New Roman" w:hAnsi="Times New Roman"/>
          <w:sz w:val="28"/>
          <w:szCs w:val="28"/>
        </w:rPr>
      </w:pPr>
      <w:r w:rsidRPr="009A24F6">
        <w:rPr>
          <w:rFonts w:ascii="Times New Roman" w:hAnsi="Times New Roman"/>
          <w:sz w:val="28"/>
          <w:szCs w:val="28"/>
        </w:rPr>
        <w:t>Генеральный директор Фонда</w:t>
      </w:r>
    </w:p>
    <w:p w:rsidR="0070705E" w:rsidRPr="009A24F6" w:rsidRDefault="0070705E" w:rsidP="0070705E">
      <w:pPr>
        <w:spacing w:before="0"/>
        <w:ind w:left="4820"/>
        <w:jc w:val="center"/>
        <w:rPr>
          <w:rFonts w:ascii="Times New Roman" w:hAnsi="Times New Roman"/>
          <w:sz w:val="28"/>
          <w:szCs w:val="28"/>
        </w:rPr>
      </w:pPr>
      <w:r w:rsidRPr="009A24F6">
        <w:rPr>
          <w:rFonts w:ascii="Times New Roman" w:hAnsi="Times New Roman"/>
          <w:sz w:val="28"/>
          <w:szCs w:val="28"/>
        </w:rPr>
        <w:t xml:space="preserve"> по сохранению и развитию </w:t>
      </w:r>
    </w:p>
    <w:p w:rsidR="0070705E" w:rsidRPr="009A24F6" w:rsidRDefault="0070705E" w:rsidP="0070705E">
      <w:pPr>
        <w:spacing w:before="0"/>
        <w:ind w:left="4820"/>
        <w:jc w:val="center"/>
        <w:rPr>
          <w:rFonts w:ascii="Times New Roman" w:hAnsi="Times New Roman"/>
          <w:sz w:val="28"/>
          <w:szCs w:val="28"/>
        </w:rPr>
      </w:pPr>
      <w:r w:rsidRPr="009A24F6">
        <w:rPr>
          <w:rFonts w:ascii="Times New Roman" w:hAnsi="Times New Roman"/>
          <w:sz w:val="28"/>
          <w:szCs w:val="28"/>
        </w:rPr>
        <w:t>Соловецкого архипелага</w:t>
      </w:r>
    </w:p>
    <w:p w:rsidR="0070705E" w:rsidRPr="009A24F6" w:rsidRDefault="0070705E" w:rsidP="0070705E">
      <w:pPr>
        <w:spacing w:before="0"/>
        <w:ind w:left="4820"/>
        <w:jc w:val="center"/>
        <w:rPr>
          <w:rFonts w:ascii="Times New Roman" w:hAnsi="Times New Roman"/>
          <w:sz w:val="28"/>
          <w:szCs w:val="28"/>
        </w:rPr>
      </w:pPr>
    </w:p>
    <w:p w:rsidR="0070705E" w:rsidRPr="009A24F6" w:rsidRDefault="0070705E" w:rsidP="0070705E">
      <w:pPr>
        <w:spacing w:before="0"/>
        <w:ind w:left="4820"/>
        <w:jc w:val="center"/>
        <w:rPr>
          <w:rFonts w:ascii="Times New Roman" w:hAnsi="Times New Roman"/>
          <w:sz w:val="28"/>
          <w:szCs w:val="28"/>
        </w:rPr>
      </w:pPr>
      <w:r w:rsidRPr="009A24F6">
        <w:rPr>
          <w:rFonts w:ascii="Times New Roman" w:hAnsi="Times New Roman"/>
          <w:sz w:val="28"/>
          <w:szCs w:val="28"/>
        </w:rPr>
        <w:t>_______________А.В. </w:t>
      </w:r>
      <w:proofErr w:type="spellStart"/>
      <w:r w:rsidRPr="009A24F6">
        <w:rPr>
          <w:rFonts w:ascii="Times New Roman" w:hAnsi="Times New Roman"/>
          <w:sz w:val="28"/>
          <w:szCs w:val="28"/>
        </w:rPr>
        <w:t>Ходос</w:t>
      </w:r>
      <w:proofErr w:type="spellEnd"/>
    </w:p>
    <w:p w:rsidR="0070705E" w:rsidRPr="009A24F6" w:rsidRDefault="00545D03" w:rsidP="00A02AC5">
      <w:pPr>
        <w:spacing w:before="0"/>
        <w:ind w:left="5670"/>
        <w:rPr>
          <w:rFonts w:ascii="Times New Roman" w:hAnsi="Times New Roman"/>
          <w:sz w:val="28"/>
          <w:szCs w:val="28"/>
        </w:rPr>
      </w:pPr>
      <w:r w:rsidRPr="009A24F6">
        <w:rPr>
          <w:rFonts w:ascii="Times New Roman" w:hAnsi="Times New Roman"/>
          <w:sz w:val="28"/>
          <w:szCs w:val="28"/>
        </w:rPr>
        <w:t>«</w:t>
      </w:r>
      <w:r w:rsidR="0070705E" w:rsidRPr="009A24F6">
        <w:rPr>
          <w:rFonts w:ascii="Times New Roman" w:hAnsi="Times New Roman"/>
          <w:sz w:val="28"/>
          <w:szCs w:val="28"/>
        </w:rPr>
        <w:t>__</w:t>
      </w:r>
      <w:r w:rsidRPr="009A24F6">
        <w:rPr>
          <w:rFonts w:ascii="Times New Roman" w:hAnsi="Times New Roman"/>
          <w:sz w:val="28"/>
          <w:szCs w:val="28"/>
        </w:rPr>
        <w:t>»</w:t>
      </w:r>
      <w:r w:rsidR="0070705E" w:rsidRPr="009A24F6">
        <w:rPr>
          <w:rFonts w:ascii="Times New Roman" w:hAnsi="Times New Roman"/>
          <w:sz w:val="28"/>
          <w:szCs w:val="28"/>
        </w:rPr>
        <w:t xml:space="preserve"> ________ 20</w:t>
      </w:r>
      <w:r w:rsidR="009A24F6">
        <w:rPr>
          <w:rFonts w:ascii="Times New Roman" w:hAnsi="Times New Roman"/>
          <w:sz w:val="28"/>
          <w:szCs w:val="28"/>
        </w:rPr>
        <w:t>19</w:t>
      </w:r>
      <w:r w:rsidR="0070705E" w:rsidRPr="009A24F6">
        <w:rPr>
          <w:rFonts w:ascii="Times New Roman" w:hAnsi="Times New Roman"/>
          <w:sz w:val="28"/>
          <w:szCs w:val="28"/>
        </w:rPr>
        <w:t xml:space="preserve"> г.</w:t>
      </w:r>
    </w:p>
    <w:p w:rsidR="0070705E" w:rsidRPr="009A24F6" w:rsidRDefault="0070705E" w:rsidP="00032A67">
      <w:pPr>
        <w:rPr>
          <w:rFonts w:ascii="Times New Roman" w:hAnsi="Times New Roman"/>
          <w:sz w:val="28"/>
          <w:szCs w:val="28"/>
        </w:rPr>
      </w:pPr>
    </w:p>
    <w:p w:rsidR="00032A67" w:rsidRPr="009A24F6" w:rsidRDefault="00941C2C" w:rsidP="00CA60F1">
      <w:pPr>
        <w:spacing w:before="0"/>
        <w:jc w:val="center"/>
        <w:rPr>
          <w:rFonts w:ascii="Times New Roman" w:hAnsi="Times New Roman"/>
          <w:sz w:val="28"/>
          <w:szCs w:val="28"/>
        </w:rPr>
      </w:pPr>
      <w:r w:rsidRPr="009A24F6">
        <w:rPr>
          <w:rFonts w:ascii="Times New Roman" w:hAnsi="Times New Roman"/>
          <w:sz w:val="28"/>
          <w:szCs w:val="28"/>
        </w:rPr>
        <w:t>Техническое задание</w:t>
      </w:r>
    </w:p>
    <w:p w:rsidR="007E4D92" w:rsidRPr="009A24F6" w:rsidRDefault="00CA60F1" w:rsidP="00CA60F1">
      <w:pPr>
        <w:spacing w:before="0"/>
        <w:jc w:val="center"/>
        <w:rPr>
          <w:rFonts w:ascii="Times New Roman" w:hAnsi="Times New Roman"/>
          <w:sz w:val="28"/>
          <w:szCs w:val="28"/>
        </w:rPr>
      </w:pPr>
      <w:r w:rsidRPr="009A24F6">
        <w:rPr>
          <w:rFonts w:ascii="Times New Roman" w:hAnsi="Times New Roman"/>
          <w:sz w:val="28"/>
          <w:szCs w:val="28"/>
        </w:rPr>
        <w:t xml:space="preserve">на право заключения договора доверительного управления </w:t>
      </w:r>
      <w:r w:rsidR="00653933" w:rsidRPr="009A24F6">
        <w:rPr>
          <w:rFonts w:ascii="Times New Roman" w:hAnsi="Times New Roman"/>
          <w:sz w:val="28"/>
          <w:szCs w:val="28"/>
        </w:rPr>
        <w:t>мобильным временным зданием «</w:t>
      </w:r>
      <w:r w:rsidR="00262F84" w:rsidRPr="009A24F6">
        <w:rPr>
          <w:rFonts w:ascii="Times New Roman" w:hAnsi="Times New Roman"/>
          <w:sz w:val="28"/>
          <w:szCs w:val="28"/>
        </w:rPr>
        <w:t>Здание на 150 человек для размещения рабочего персонала</w:t>
      </w:r>
      <w:r w:rsidR="00653933" w:rsidRPr="009A24F6">
        <w:rPr>
          <w:rFonts w:ascii="Times New Roman" w:hAnsi="Times New Roman"/>
          <w:sz w:val="28"/>
          <w:szCs w:val="28"/>
        </w:rPr>
        <w:t>» планируемым к передаче в собственность Фонду</w:t>
      </w:r>
      <w:r w:rsidRPr="009A24F6">
        <w:rPr>
          <w:rFonts w:ascii="Times New Roman" w:hAnsi="Times New Roman"/>
          <w:sz w:val="28"/>
          <w:szCs w:val="28"/>
        </w:rPr>
        <w:t xml:space="preserve"> по сохранению и развитию Соловецкого архипелага</w:t>
      </w:r>
    </w:p>
    <w:p w:rsidR="00032A67" w:rsidRPr="009A24F6" w:rsidRDefault="00032A67" w:rsidP="00032A67">
      <w:pPr>
        <w:rPr>
          <w:rFonts w:ascii="Times New Roman" w:hAnsi="Times New Roman"/>
          <w:sz w:val="28"/>
          <w:szCs w:val="28"/>
        </w:rPr>
      </w:pPr>
    </w:p>
    <w:tbl>
      <w:tblPr>
        <w:tblpPr w:leftFromText="180" w:rightFromText="180"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0"/>
        <w:gridCol w:w="7056"/>
      </w:tblGrid>
      <w:tr w:rsidR="00546316" w:rsidRPr="009A24F6" w:rsidTr="00BC4249">
        <w:tc>
          <w:tcPr>
            <w:tcW w:w="2550" w:type="dxa"/>
          </w:tcPr>
          <w:p w:rsidR="005559FE" w:rsidRPr="009A24F6" w:rsidRDefault="00546316" w:rsidP="00BC4249">
            <w:pPr>
              <w:spacing w:before="0"/>
              <w:jc w:val="left"/>
              <w:rPr>
                <w:rFonts w:ascii="Times New Roman" w:hAnsi="Times New Roman"/>
                <w:sz w:val="28"/>
                <w:szCs w:val="28"/>
              </w:rPr>
            </w:pPr>
            <w:r w:rsidRPr="009A24F6">
              <w:rPr>
                <w:rFonts w:ascii="Times New Roman" w:hAnsi="Times New Roman"/>
                <w:sz w:val="28"/>
                <w:szCs w:val="28"/>
              </w:rPr>
              <w:t xml:space="preserve">Заказчик </w:t>
            </w:r>
          </w:p>
          <w:p w:rsidR="00546316" w:rsidRPr="009A24F6" w:rsidRDefault="00546316" w:rsidP="00BC4249">
            <w:pPr>
              <w:spacing w:before="0"/>
              <w:jc w:val="left"/>
              <w:rPr>
                <w:rFonts w:ascii="Times New Roman" w:hAnsi="Times New Roman"/>
                <w:sz w:val="28"/>
                <w:szCs w:val="28"/>
              </w:rPr>
            </w:pPr>
          </w:p>
        </w:tc>
        <w:tc>
          <w:tcPr>
            <w:tcW w:w="7056" w:type="dxa"/>
          </w:tcPr>
          <w:p w:rsidR="00546316" w:rsidRPr="009A24F6" w:rsidRDefault="00546316" w:rsidP="005559FE">
            <w:pPr>
              <w:spacing w:before="0"/>
              <w:rPr>
                <w:rFonts w:ascii="Times New Roman" w:hAnsi="Times New Roman"/>
                <w:sz w:val="28"/>
                <w:szCs w:val="28"/>
              </w:rPr>
            </w:pPr>
            <w:r w:rsidRPr="009A24F6">
              <w:rPr>
                <w:rFonts w:ascii="Times New Roman" w:hAnsi="Times New Roman"/>
                <w:sz w:val="28"/>
                <w:szCs w:val="28"/>
              </w:rPr>
              <w:t>Фонд по сохранению и развитию Соловецкого архипелага</w:t>
            </w:r>
            <w:r w:rsidR="00AC4675" w:rsidRPr="009A24F6">
              <w:rPr>
                <w:rFonts w:ascii="Times New Roman" w:hAnsi="Times New Roman"/>
                <w:sz w:val="28"/>
                <w:szCs w:val="28"/>
              </w:rPr>
              <w:t xml:space="preserve"> (</w:t>
            </w:r>
            <w:r w:rsidR="005559FE" w:rsidRPr="009A24F6">
              <w:rPr>
                <w:rFonts w:ascii="Times New Roman" w:hAnsi="Times New Roman"/>
                <w:sz w:val="28"/>
                <w:szCs w:val="28"/>
              </w:rPr>
              <w:t>Учредитель управления)</w:t>
            </w:r>
          </w:p>
        </w:tc>
      </w:tr>
      <w:tr w:rsidR="00546316" w:rsidRPr="009A24F6" w:rsidTr="00BC4249">
        <w:tc>
          <w:tcPr>
            <w:tcW w:w="2550" w:type="dxa"/>
          </w:tcPr>
          <w:p w:rsidR="00546316" w:rsidRPr="009A24F6" w:rsidRDefault="00546316" w:rsidP="00BC4249">
            <w:pPr>
              <w:spacing w:before="0"/>
              <w:jc w:val="left"/>
              <w:rPr>
                <w:rFonts w:ascii="Times New Roman" w:hAnsi="Times New Roman"/>
                <w:sz w:val="28"/>
                <w:szCs w:val="28"/>
              </w:rPr>
            </w:pPr>
            <w:r w:rsidRPr="009A24F6">
              <w:rPr>
                <w:rFonts w:ascii="Times New Roman" w:hAnsi="Times New Roman"/>
                <w:sz w:val="28"/>
                <w:szCs w:val="28"/>
              </w:rPr>
              <w:t xml:space="preserve">Объект </w:t>
            </w:r>
            <w:r w:rsidR="005519F1" w:rsidRPr="009A24F6">
              <w:rPr>
                <w:rFonts w:ascii="Times New Roman" w:hAnsi="Times New Roman"/>
                <w:sz w:val="28"/>
                <w:szCs w:val="28"/>
              </w:rPr>
              <w:t>доверительного управления</w:t>
            </w:r>
          </w:p>
        </w:tc>
        <w:tc>
          <w:tcPr>
            <w:tcW w:w="7056" w:type="dxa"/>
          </w:tcPr>
          <w:p w:rsidR="00286E1C" w:rsidRPr="009A24F6" w:rsidRDefault="00653933" w:rsidP="00BC4249">
            <w:pPr>
              <w:spacing w:before="0"/>
              <w:rPr>
                <w:rFonts w:ascii="Times New Roman" w:hAnsi="Times New Roman"/>
                <w:sz w:val="28"/>
                <w:szCs w:val="28"/>
              </w:rPr>
            </w:pPr>
            <w:r w:rsidRPr="009A24F6">
              <w:rPr>
                <w:rFonts w:ascii="Times New Roman" w:hAnsi="Times New Roman"/>
                <w:sz w:val="28"/>
                <w:szCs w:val="28"/>
              </w:rPr>
              <w:t>мобильное временное здание «</w:t>
            </w:r>
            <w:r w:rsidR="00262F84" w:rsidRPr="009A24F6">
              <w:rPr>
                <w:rFonts w:ascii="Times New Roman" w:hAnsi="Times New Roman"/>
                <w:sz w:val="28"/>
                <w:szCs w:val="28"/>
              </w:rPr>
              <w:t>Здание на 150 человек для размещения рабочего персонала</w:t>
            </w:r>
            <w:r w:rsidRPr="009A24F6">
              <w:rPr>
                <w:rFonts w:ascii="Times New Roman" w:hAnsi="Times New Roman"/>
                <w:sz w:val="28"/>
                <w:szCs w:val="28"/>
              </w:rPr>
              <w:t xml:space="preserve">» </w:t>
            </w:r>
            <w:r w:rsidR="00286E1C" w:rsidRPr="009A24F6">
              <w:rPr>
                <w:rFonts w:ascii="Times New Roman" w:hAnsi="Times New Roman"/>
                <w:sz w:val="28"/>
                <w:szCs w:val="28"/>
              </w:rPr>
              <w:t xml:space="preserve">(далее – </w:t>
            </w:r>
            <w:r w:rsidRPr="009A24F6">
              <w:rPr>
                <w:rFonts w:ascii="Times New Roman" w:hAnsi="Times New Roman"/>
                <w:sz w:val="28"/>
                <w:szCs w:val="28"/>
              </w:rPr>
              <w:t>Здание</w:t>
            </w:r>
            <w:r w:rsidR="00286E1C" w:rsidRPr="009A24F6">
              <w:rPr>
                <w:rFonts w:ascii="Times New Roman" w:hAnsi="Times New Roman"/>
                <w:sz w:val="28"/>
                <w:szCs w:val="28"/>
              </w:rPr>
              <w:t>)</w:t>
            </w:r>
          </w:p>
          <w:p w:rsidR="00546316" w:rsidRPr="009A24F6" w:rsidRDefault="00653933" w:rsidP="00BC4249">
            <w:pPr>
              <w:spacing w:before="0"/>
              <w:rPr>
                <w:rFonts w:ascii="Times New Roman" w:hAnsi="Times New Roman"/>
                <w:sz w:val="28"/>
                <w:szCs w:val="28"/>
              </w:rPr>
            </w:pPr>
            <w:r w:rsidRPr="009A24F6">
              <w:rPr>
                <w:rFonts w:ascii="Times New Roman" w:hAnsi="Times New Roman"/>
                <w:sz w:val="28"/>
                <w:szCs w:val="28"/>
              </w:rPr>
              <w:t>Здание планируется к передаче</w:t>
            </w:r>
            <w:r w:rsidR="00546316" w:rsidRPr="009A24F6">
              <w:rPr>
                <w:rFonts w:ascii="Times New Roman" w:hAnsi="Times New Roman"/>
                <w:sz w:val="28"/>
                <w:szCs w:val="28"/>
              </w:rPr>
              <w:t xml:space="preserve"> Фонду на праве собственности</w:t>
            </w:r>
            <w:r w:rsidR="00960870" w:rsidRPr="009A24F6">
              <w:rPr>
                <w:rFonts w:ascii="Times New Roman" w:hAnsi="Times New Roman"/>
                <w:sz w:val="28"/>
                <w:szCs w:val="28"/>
              </w:rPr>
              <w:t>.</w:t>
            </w:r>
          </w:p>
        </w:tc>
      </w:tr>
      <w:tr w:rsidR="005519F1" w:rsidRPr="009A24F6" w:rsidTr="00BC4249">
        <w:tc>
          <w:tcPr>
            <w:tcW w:w="2550" w:type="dxa"/>
          </w:tcPr>
          <w:p w:rsidR="005519F1" w:rsidRPr="009A24F6" w:rsidRDefault="005519F1" w:rsidP="00BC4249">
            <w:pPr>
              <w:spacing w:before="0"/>
              <w:jc w:val="left"/>
              <w:rPr>
                <w:rFonts w:ascii="Times New Roman" w:hAnsi="Times New Roman"/>
                <w:sz w:val="28"/>
                <w:szCs w:val="28"/>
              </w:rPr>
            </w:pPr>
            <w:r w:rsidRPr="009A24F6">
              <w:rPr>
                <w:rFonts w:ascii="Times New Roman" w:hAnsi="Times New Roman"/>
                <w:sz w:val="28"/>
                <w:szCs w:val="28"/>
              </w:rPr>
              <w:t>Место нахождения объекта доверительного управления</w:t>
            </w:r>
          </w:p>
        </w:tc>
        <w:tc>
          <w:tcPr>
            <w:tcW w:w="7056" w:type="dxa"/>
          </w:tcPr>
          <w:p w:rsidR="005519F1" w:rsidRPr="009A24F6" w:rsidRDefault="00653933" w:rsidP="00BC4249">
            <w:pPr>
              <w:spacing w:before="0"/>
              <w:rPr>
                <w:rFonts w:ascii="Times New Roman" w:hAnsi="Times New Roman"/>
                <w:sz w:val="28"/>
                <w:szCs w:val="28"/>
              </w:rPr>
            </w:pPr>
            <w:r w:rsidRPr="009A24F6">
              <w:rPr>
                <w:rFonts w:ascii="Times New Roman" w:hAnsi="Times New Roman"/>
                <w:sz w:val="28"/>
                <w:szCs w:val="28"/>
              </w:rPr>
              <w:t xml:space="preserve">Архангельская область, Приморский район, </w:t>
            </w:r>
            <w:proofErr w:type="spellStart"/>
            <w:r w:rsidRPr="009A24F6">
              <w:rPr>
                <w:rFonts w:ascii="Times New Roman" w:hAnsi="Times New Roman"/>
                <w:sz w:val="28"/>
                <w:szCs w:val="28"/>
              </w:rPr>
              <w:t>Соловецкое</w:t>
            </w:r>
            <w:proofErr w:type="spellEnd"/>
            <w:r w:rsidRPr="009A24F6">
              <w:rPr>
                <w:rFonts w:ascii="Times New Roman" w:hAnsi="Times New Roman"/>
                <w:sz w:val="28"/>
                <w:szCs w:val="28"/>
              </w:rPr>
              <w:t xml:space="preserve"> лесничество, кварталы 162ч, 163ч, 168ч.</w:t>
            </w:r>
          </w:p>
        </w:tc>
      </w:tr>
      <w:tr w:rsidR="00546316" w:rsidRPr="009A24F6" w:rsidTr="00BC4249">
        <w:tc>
          <w:tcPr>
            <w:tcW w:w="2550" w:type="dxa"/>
          </w:tcPr>
          <w:p w:rsidR="00546316" w:rsidRPr="009A24F6" w:rsidRDefault="00546316" w:rsidP="0028116C">
            <w:pPr>
              <w:spacing w:before="0"/>
              <w:jc w:val="left"/>
              <w:rPr>
                <w:rFonts w:ascii="Times New Roman" w:hAnsi="Times New Roman"/>
                <w:sz w:val="28"/>
                <w:szCs w:val="28"/>
              </w:rPr>
            </w:pPr>
            <w:r w:rsidRPr="009A24F6">
              <w:rPr>
                <w:rFonts w:ascii="Times New Roman" w:hAnsi="Times New Roman"/>
                <w:sz w:val="28"/>
                <w:szCs w:val="28"/>
              </w:rPr>
              <w:t xml:space="preserve">Цель </w:t>
            </w:r>
            <w:r w:rsidR="005519F1" w:rsidRPr="009A24F6">
              <w:rPr>
                <w:rFonts w:ascii="Times New Roman" w:hAnsi="Times New Roman"/>
                <w:sz w:val="28"/>
                <w:szCs w:val="28"/>
              </w:rPr>
              <w:t>доверительного управления</w:t>
            </w:r>
            <w:r w:rsidR="005559FE" w:rsidRPr="009A24F6">
              <w:rPr>
                <w:rFonts w:ascii="Times New Roman" w:hAnsi="Times New Roman"/>
                <w:sz w:val="28"/>
                <w:szCs w:val="28"/>
              </w:rPr>
              <w:t xml:space="preserve"> </w:t>
            </w:r>
          </w:p>
        </w:tc>
        <w:tc>
          <w:tcPr>
            <w:tcW w:w="7056" w:type="dxa"/>
          </w:tcPr>
          <w:p w:rsidR="00653933" w:rsidRPr="009A24F6" w:rsidRDefault="00653933" w:rsidP="00653933">
            <w:pPr>
              <w:pStyle w:val="a9"/>
              <w:numPr>
                <w:ilvl w:val="0"/>
                <w:numId w:val="15"/>
              </w:numPr>
              <w:spacing w:before="0"/>
              <w:rPr>
                <w:rFonts w:ascii="Times New Roman" w:hAnsi="Times New Roman"/>
                <w:sz w:val="28"/>
                <w:szCs w:val="28"/>
              </w:rPr>
            </w:pPr>
            <w:r w:rsidRPr="009A24F6">
              <w:rPr>
                <w:rFonts w:ascii="Times New Roman" w:hAnsi="Times New Roman"/>
                <w:sz w:val="28"/>
                <w:szCs w:val="28"/>
              </w:rPr>
              <w:t>организация на базе указанного имущества хостела для:</w:t>
            </w:r>
          </w:p>
          <w:p w:rsidR="00653933" w:rsidRPr="009A24F6" w:rsidRDefault="00653933" w:rsidP="00653933">
            <w:pPr>
              <w:spacing w:before="0"/>
              <w:rPr>
                <w:rFonts w:ascii="Times New Roman" w:hAnsi="Times New Roman"/>
                <w:sz w:val="28"/>
                <w:szCs w:val="28"/>
              </w:rPr>
            </w:pPr>
            <w:r w:rsidRPr="009A24F6">
              <w:rPr>
                <w:rFonts w:ascii="Times New Roman" w:hAnsi="Times New Roman"/>
                <w:sz w:val="28"/>
                <w:szCs w:val="28"/>
              </w:rPr>
              <w:t>размещения работников организаций, физических лиц, с которыми Учредителем управления заключены договоры по строительству, реконструкции и капитальному ремонту коммунальной, инженерной, транспортной и социальной инфраструктур Соловецкого архипелага, а также работ по сохранению и реставрации объектов культурного наследия (памятников истории и культуры) народов Российской Федерации, расположенных на территории Соловецкого архипелага, иные договоры, заключенные в целях сохранения и развития Соловецкого архипелага;</w:t>
            </w:r>
          </w:p>
          <w:p w:rsidR="00653933" w:rsidRPr="009A24F6" w:rsidRDefault="00653933" w:rsidP="00653933">
            <w:pPr>
              <w:spacing w:before="0"/>
              <w:rPr>
                <w:rFonts w:ascii="Times New Roman" w:hAnsi="Times New Roman"/>
                <w:sz w:val="28"/>
                <w:szCs w:val="28"/>
              </w:rPr>
            </w:pPr>
            <w:r w:rsidRPr="009A24F6">
              <w:rPr>
                <w:rFonts w:ascii="Times New Roman" w:hAnsi="Times New Roman"/>
                <w:sz w:val="28"/>
                <w:szCs w:val="28"/>
              </w:rPr>
              <w:t>размещения работников иных организаций, физических лиц, выполняющих работы (оказывающих услуги) в целях сохранения и развития Соловецкого архипелага – по решению Учредителя управления.</w:t>
            </w:r>
          </w:p>
          <w:p w:rsidR="00546316" w:rsidRPr="009A24F6" w:rsidRDefault="00546316" w:rsidP="00262F84">
            <w:pPr>
              <w:pStyle w:val="a9"/>
              <w:numPr>
                <w:ilvl w:val="0"/>
                <w:numId w:val="15"/>
              </w:numPr>
              <w:spacing w:before="0"/>
              <w:ind w:left="0" w:firstLine="450"/>
              <w:rPr>
                <w:rFonts w:ascii="Times New Roman" w:hAnsi="Times New Roman"/>
                <w:sz w:val="28"/>
                <w:szCs w:val="28"/>
              </w:rPr>
            </w:pPr>
            <w:r w:rsidRPr="009A24F6">
              <w:rPr>
                <w:rFonts w:ascii="Times New Roman" w:hAnsi="Times New Roman"/>
                <w:sz w:val="28"/>
                <w:szCs w:val="28"/>
              </w:rPr>
              <w:t xml:space="preserve">извлечение прибыли от использования </w:t>
            </w:r>
            <w:r w:rsidR="00653933" w:rsidRPr="009A24F6">
              <w:rPr>
                <w:rFonts w:ascii="Times New Roman" w:hAnsi="Times New Roman"/>
                <w:sz w:val="28"/>
                <w:szCs w:val="28"/>
              </w:rPr>
              <w:t>Здания</w:t>
            </w:r>
            <w:r w:rsidRPr="009A24F6">
              <w:rPr>
                <w:rFonts w:ascii="Times New Roman" w:hAnsi="Times New Roman"/>
                <w:sz w:val="28"/>
                <w:szCs w:val="28"/>
              </w:rPr>
              <w:t xml:space="preserve"> в результате его целевого использования.</w:t>
            </w:r>
          </w:p>
        </w:tc>
      </w:tr>
      <w:tr w:rsidR="00546316" w:rsidRPr="009A24F6" w:rsidTr="00BC4249">
        <w:tc>
          <w:tcPr>
            <w:tcW w:w="2550" w:type="dxa"/>
          </w:tcPr>
          <w:p w:rsidR="00546316" w:rsidRPr="009A24F6" w:rsidRDefault="00546316" w:rsidP="00BC4249">
            <w:pPr>
              <w:spacing w:before="0"/>
              <w:jc w:val="left"/>
              <w:rPr>
                <w:rFonts w:ascii="Times New Roman" w:hAnsi="Times New Roman"/>
                <w:sz w:val="28"/>
                <w:szCs w:val="28"/>
              </w:rPr>
            </w:pPr>
            <w:r w:rsidRPr="009A24F6">
              <w:rPr>
                <w:rFonts w:ascii="Times New Roman" w:hAnsi="Times New Roman"/>
                <w:sz w:val="28"/>
                <w:szCs w:val="28"/>
              </w:rPr>
              <w:t xml:space="preserve">Дата начала </w:t>
            </w:r>
            <w:r w:rsidR="005519F1" w:rsidRPr="009A24F6">
              <w:rPr>
                <w:rFonts w:ascii="Times New Roman" w:hAnsi="Times New Roman"/>
                <w:sz w:val="28"/>
                <w:szCs w:val="28"/>
              </w:rPr>
              <w:t xml:space="preserve">доверительного управления </w:t>
            </w:r>
          </w:p>
        </w:tc>
        <w:tc>
          <w:tcPr>
            <w:tcW w:w="7056" w:type="dxa"/>
          </w:tcPr>
          <w:p w:rsidR="00546316" w:rsidRPr="009A24F6" w:rsidRDefault="00546316" w:rsidP="00653933">
            <w:pPr>
              <w:spacing w:before="0"/>
              <w:rPr>
                <w:rFonts w:ascii="Times New Roman" w:hAnsi="Times New Roman"/>
                <w:sz w:val="28"/>
                <w:szCs w:val="28"/>
              </w:rPr>
            </w:pPr>
            <w:r w:rsidRPr="009A24F6">
              <w:rPr>
                <w:rFonts w:ascii="Times New Roman" w:hAnsi="Times New Roman"/>
                <w:sz w:val="28"/>
                <w:szCs w:val="28"/>
              </w:rPr>
              <w:t xml:space="preserve">Дата </w:t>
            </w:r>
            <w:r w:rsidR="00653933" w:rsidRPr="009A24F6">
              <w:rPr>
                <w:rFonts w:ascii="Times New Roman" w:hAnsi="Times New Roman"/>
                <w:sz w:val="28"/>
                <w:szCs w:val="28"/>
              </w:rPr>
              <w:t>передачи Здания доверительному управляющему</w:t>
            </w:r>
            <w:r w:rsidR="0018259A">
              <w:rPr>
                <w:rFonts w:ascii="Times New Roman" w:hAnsi="Times New Roman"/>
                <w:sz w:val="28"/>
                <w:szCs w:val="28"/>
              </w:rPr>
              <w:t xml:space="preserve"> с момента направления извещения</w:t>
            </w:r>
          </w:p>
        </w:tc>
      </w:tr>
      <w:tr w:rsidR="00973280" w:rsidRPr="009A24F6" w:rsidTr="002E0372">
        <w:tc>
          <w:tcPr>
            <w:tcW w:w="9606" w:type="dxa"/>
            <w:gridSpan w:val="2"/>
          </w:tcPr>
          <w:p w:rsidR="00973280" w:rsidRPr="009A24F6" w:rsidRDefault="00973280" w:rsidP="00BC4249">
            <w:pPr>
              <w:spacing w:before="0"/>
              <w:rPr>
                <w:rFonts w:ascii="Times New Roman" w:hAnsi="Times New Roman"/>
                <w:sz w:val="28"/>
                <w:szCs w:val="28"/>
              </w:rPr>
            </w:pPr>
            <w:r w:rsidRPr="009A24F6">
              <w:rPr>
                <w:rFonts w:ascii="Times New Roman" w:hAnsi="Times New Roman"/>
                <w:sz w:val="28"/>
                <w:szCs w:val="28"/>
              </w:rPr>
              <w:lastRenderedPageBreak/>
              <w:t>Краткие сведения об объекте доверительного управления</w:t>
            </w:r>
          </w:p>
        </w:tc>
      </w:tr>
    </w:tbl>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929"/>
        <w:gridCol w:w="7107"/>
      </w:tblGrid>
      <w:tr w:rsidR="00653933" w:rsidRPr="009A24F6" w:rsidTr="0018259A">
        <w:trPr>
          <w:trHeight w:val="20"/>
        </w:trPr>
        <w:tc>
          <w:tcPr>
            <w:tcW w:w="567" w:type="dxa"/>
            <w:shd w:val="clear" w:color="auto" w:fill="FFFFFF"/>
            <w:vAlign w:val="center"/>
          </w:tcPr>
          <w:p w:rsidR="00653933" w:rsidRPr="009A24F6" w:rsidRDefault="00653933" w:rsidP="004245E5">
            <w:pPr>
              <w:ind w:left="52"/>
              <w:jc w:val="left"/>
              <w:rPr>
                <w:rFonts w:ascii="Times New Roman" w:hAnsi="Times New Roman"/>
                <w:sz w:val="28"/>
                <w:szCs w:val="28"/>
              </w:rPr>
            </w:pPr>
            <w:r w:rsidRPr="009A24F6">
              <w:rPr>
                <w:rFonts w:ascii="Times New Roman" w:hAnsi="Times New Roman"/>
                <w:sz w:val="28"/>
                <w:szCs w:val="28"/>
              </w:rPr>
              <w:t>1</w:t>
            </w:r>
          </w:p>
        </w:tc>
        <w:tc>
          <w:tcPr>
            <w:tcW w:w="9036" w:type="dxa"/>
            <w:gridSpan w:val="2"/>
            <w:shd w:val="clear" w:color="auto" w:fill="FFFFFF"/>
            <w:vAlign w:val="center"/>
          </w:tcPr>
          <w:p w:rsidR="00653933" w:rsidRPr="009A24F6" w:rsidRDefault="00653933" w:rsidP="004245E5">
            <w:pPr>
              <w:ind w:left="113"/>
              <w:jc w:val="center"/>
              <w:rPr>
                <w:rFonts w:ascii="Times New Roman" w:hAnsi="Times New Roman"/>
                <w:sz w:val="28"/>
                <w:szCs w:val="28"/>
              </w:rPr>
            </w:pPr>
            <w:r w:rsidRPr="009A24F6">
              <w:rPr>
                <w:rFonts w:ascii="Times New Roman" w:hAnsi="Times New Roman"/>
                <w:sz w:val="28"/>
                <w:szCs w:val="28"/>
              </w:rPr>
              <w:t>Общие сведения</w:t>
            </w:r>
          </w:p>
        </w:tc>
      </w:tr>
      <w:tr w:rsidR="00653933" w:rsidRPr="009A24F6" w:rsidTr="0018259A">
        <w:trPr>
          <w:trHeight w:val="20"/>
        </w:trPr>
        <w:tc>
          <w:tcPr>
            <w:tcW w:w="567" w:type="dxa"/>
            <w:shd w:val="clear" w:color="auto" w:fill="FFFFFF"/>
            <w:vAlign w:val="center"/>
          </w:tcPr>
          <w:p w:rsidR="00653933" w:rsidRPr="009A24F6" w:rsidRDefault="00653933" w:rsidP="004245E5">
            <w:pPr>
              <w:ind w:left="52"/>
              <w:jc w:val="left"/>
              <w:rPr>
                <w:rFonts w:ascii="Times New Roman" w:hAnsi="Times New Roman"/>
                <w:sz w:val="28"/>
                <w:szCs w:val="28"/>
              </w:rPr>
            </w:pPr>
          </w:p>
        </w:tc>
        <w:tc>
          <w:tcPr>
            <w:tcW w:w="1929" w:type="dxa"/>
            <w:shd w:val="clear" w:color="auto" w:fill="FFFFFF"/>
            <w:vAlign w:val="center"/>
          </w:tcPr>
          <w:p w:rsidR="00653933" w:rsidRPr="009A24F6" w:rsidRDefault="00653933" w:rsidP="004245E5">
            <w:pPr>
              <w:ind w:left="113"/>
              <w:jc w:val="left"/>
              <w:rPr>
                <w:rFonts w:ascii="Times New Roman" w:hAnsi="Times New Roman"/>
                <w:sz w:val="28"/>
                <w:szCs w:val="28"/>
              </w:rPr>
            </w:pPr>
            <w:r w:rsidRPr="009A24F6">
              <w:rPr>
                <w:rFonts w:ascii="Times New Roman" w:hAnsi="Times New Roman"/>
                <w:sz w:val="28"/>
                <w:szCs w:val="28"/>
              </w:rPr>
              <w:t>Тип конструкции</w:t>
            </w:r>
          </w:p>
        </w:tc>
        <w:tc>
          <w:tcPr>
            <w:tcW w:w="7107" w:type="dxa"/>
            <w:shd w:val="clear" w:color="auto" w:fill="FFFFFF"/>
            <w:vAlign w:val="center"/>
          </w:tcPr>
          <w:p w:rsidR="00653933" w:rsidRPr="009A24F6" w:rsidRDefault="00653933" w:rsidP="004245E5">
            <w:pPr>
              <w:ind w:left="113"/>
              <w:jc w:val="left"/>
              <w:rPr>
                <w:rFonts w:ascii="Times New Roman" w:hAnsi="Times New Roman"/>
                <w:sz w:val="28"/>
                <w:szCs w:val="28"/>
              </w:rPr>
            </w:pPr>
            <w:r w:rsidRPr="009A24F6">
              <w:rPr>
                <w:rFonts w:ascii="Times New Roman" w:hAnsi="Times New Roman"/>
                <w:sz w:val="28"/>
                <w:szCs w:val="28"/>
              </w:rPr>
              <w:t>Мобильное (инвентарное) здание панельно-стоечной конструкции.</w:t>
            </w:r>
          </w:p>
        </w:tc>
      </w:tr>
      <w:tr w:rsidR="00653933" w:rsidRPr="00973280" w:rsidTr="0018259A">
        <w:trPr>
          <w:trHeight w:val="20"/>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1.1.</w:t>
            </w: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Габаритные размеры здания, мм.:</w:t>
            </w:r>
          </w:p>
          <w:p w:rsidR="00653933" w:rsidRPr="00973280" w:rsidRDefault="00653933" w:rsidP="004245E5">
            <w:pPr>
              <w:ind w:left="113"/>
              <w:rPr>
                <w:rFonts w:ascii="Times New Roman" w:hAnsi="Times New Roman"/>
                <w:sz w:val="28"/>
                <w:szCs w:val="28"/>
              </w:rPr>
            </w:pPr>
            <w:r w:rsidRPr="00973280">
              <w:rPr>
                <w:rFonts w:ascii="Times New Roman" w:hAnsi="Times New Roman"/>
                <w:sz w:val="28"/>
                <w:szCs w:val="28"/>
              </w:rPr>
              <w:t xml:space="preserve">-длина -ширина </w:t>
            </w:r>
          </w:p>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Площадь здания общая, м</w:t>
            </w:r>
            <w:r w:rsidRPr="00973280">
              <w:rPr>
                <w:rFonts w:ascii="Times New Roman" w:hAnsi="Times New Roman"/>
                <w:sz w:val="28"/>
                <w:szCs w:val="28"/>
                <w:vertAlign w:val="superscript"/>
              </w:rPr>
              <w:t>2</w:t>
            </w:r>
          </w:p>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Внутренняя высота, м</w:t>
            </w:r>
          </w:p>
        </w:tc>
        <w:tc>
          <w:tcPr>
            <w:tcW w:w="7107" w:type="dxa"/>
            <w:shd w:val="clear" w:color="auto" w:fill="FFFFFF"/>
            <w:vAlign w:val="center"/>
          </w:tcPr>
          <w:p w:rsidR="00653933" w:rsidRPr="00973280" w:rsidRDefault="00653933" w:rsidP="004245E5">
            <w:pPr>
              <w:ind w:left="113"/>
              <w:rPr>
                <w:rFonts w:ascii="Times New Roman" w:hAnsi="Times New Roman"/>
                <w:sz w:val="28"/>
                <w:szCs w:val="28"/>
              </w:rPr>
            </w:pPr>
          </w:p>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32200</w:t>
            </w:r>
          </w:p>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14220</w:t>
            </w:r>
          </w:p>
          <w:p w:rsidR="00653933" w:rsidRPr="00973280" w:rsidRDefault="00653933" w:rsidP="004245E5">
            <w:pPr>
              <w:ind w:left="113"/>
              <w:rPr>
                <w:rFonts w:ascii="Times New Roman" w:hAnsi="Times New Roman"/>
                <w:sz w:val="28"/>
                <w:szCs w:val="28"/>
              </w:rPr>
            </w:pPr>
          </w:p>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923</w:t>
            </w:r>
          </w:p>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2,5</w:t>
            </w:r>
          </w:p>
        </w:tc>
      </w:tr>
      <w:tr w:rsidR="00653933" w:rsidRPr="00973280" w:rsidTr="0018259A">
        <w:trPr>
          <w:trHeight w:val="20"/>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1.2.</w:t>
            </w: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Этажность</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2 этажа</w:t>
            </w:r>
          </w:p>
        </w:tc>
      </w:tr>
      <w:tr w:rsidR="00653933" w:rsidRPr="00973280" w:rsidTr="0018259A">
        <w:trPr>
          <w:trHeight w:val="20"/>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1.3.</w:t>
            </w: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Нагрузка на пол расчетная</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250 кг/м2</w:t>
            </w:r>
          </w:p>
        </w:tc>
      </w:tr>
      <w:tr w:rsidR="00653933" w:rsidRPr="00973280" w:rsidTr="0018259A">
        <w:trPr>
          <w:trHeight w:val="20"/>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1.4.</w:t>
            </w: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Нагрузка на кровлю расчетная</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В соответствии с климатической зоной</w:t>
            </w:r>
          </w:p>
        </w:tc>
      </w:tr>
      <w:tr w:rsidR="00653933" w:rsidRPr="00973280" w:rsidTr="0018259A">
        <w:trPr>
          <w:trHeight w:val="20"/>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2</w:t>
            </w:r>
          </w:p>
        </w:tc>
        <w:tc>
          <w:tcPr>
            <w:tcW w:w="9036" w:type="dxa"/>
            <w:gridSpan w:val="2"/>
            <w:shd w:val="clear" w:color="auto" w:fill="FFFFFF"/>
            <w:vAlign w:val="center"/>
          </w:tcPr>
          <w:p w:rsidR="00653933" w:rsidRPr="00973280" w:rsidRDefault="00653933" w:rsidP="004245E5">
            <w:pPr>
              <w:ind w:left="113"/>
              <w:jc w:val="center"/>
              <w:rPr>
                <w:rFonts w:ascii="Times New Roman" w:hAnsi="Times New Roman"/>
                <w:sz w:val="28"/>
                <w:szCs w:val="28"/>
              </w:rPr>
            </w:pPr>
            <w:r w:rsidRPr="00973280">
              <w:rPr>
                <w:rFonts w:ascii="Times New Roman" w:hAnsi="Times New Roman"/>
                <w:sz w:val="28"/>
                <w:szCs w:val="28"/>
              </w:rPr>
              <w:t>Каркас</w:t>
            </w:r>
          </w:p>
        </w:tc>
      </w:tr>
      <w:tr w:rsidR="00653933" w:rsidRPr="00973280" w:rsidTr="0018259A">
        <w:trPr>
          <w:trHeight w:val="20"/>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2.1.</w:t>
            </w: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Панель основания</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 xml:space="preserve">Основа- сварная рама из прокатного швеллера и поперечных балок из гнутого швеллера. Верхний настил панели- ЦСП по несущему основанию </w:t>
            </w:r>
            <w:proofErr w:type="gramStart"/>
            <w:r w:rsidRPr="00973280">
              <w:rPr>
                <w:rFonts w:ascii="Times New Roman" w:hAnsi="Times New Roman"/>
                <w:sz w:val="28"/>
                <w:szCs w:val="28"/>
              </w:rPr>
              <w:t>из лаг</w:t>
            </w:r>
            <w:proofErr w:type="gramEnd"/>
            <w:r w:rsidRPr="00973280">
              <w:rPr>
                <w:rFonts w:ascii="Times New Roman" w:hAnsi="Times New Roman"/>
                <w:sz w:val="28"/>
                <w:szCs w:val="28"/>
              </w:rPr>
              <w:t xml:space="preserve"> (брусок 150x40мм с шагом 600</w:t>
            </w:r>
            <w:r w:rsidR="009A24F6" w:rsidRPr="00973280">
              <w:rPr>
                <w:rFonts w:ascii="Times New Roman" w:hAnsi="Times New Roman"/>
                <w:sz w:val="28"/>
                <w:szCs w:val="28"/>
              </w:rPr>
              <w:t>мм)</w:t>
            </w:r>
            <w:r w:rsidRPr="00973280">
              <w:rPr>
                <w:rFonts w:ascii="Times New Roman" w:hAnsi="Times New Roman"/>
                <w:sz w:val="28"/>
                <w:szCs w:val="28"/>
              </w:rPr>
              <w:t xml:space="preserve"> + доска 100x50мм, обработка антипиреном, нижний настил: оцинкованный </w:t>
            </w:r>
            <w:proofErr w:type="spellStart"/>
            <w:r w:rsidRPr="00973280">
              <w:rPr>
                <w:rFonts w:ascii="Times New Roman" w:hAnsi="Times New Roman"/>
                <w:sz w:val="28"/>
                <w:szCs w:val="28"/>
              </w:rPr>
              <w:t>профнастил</w:t>
            </w:r>
            <w:proofErr w:type="spellEnd"/>
            <w:r w:rsidRPr="00973280">
              <w:rPr>
                <w:rFonts w:ascii="Times New Roman" w:hAnsi="Times New Roman"/>
                <w:sz w:val="28"/>
                <w:szCs w:val="28"/>
              </w:rPr>
              <w:t>, теплоизолирующий слой- негорючая минеральная плита на основе базальтового волокна. Толщина теплоизолирующего слоя- 150 мм.</w:t>
            </w:r>
          </w:p>
        </w:tc>
      </w:tr>
      <w:tr w:rsidR="00653933" w:rsidRPr="00973280" w:rsidTr="0018259A">
        <w:trPr>
          <w:trHeight w:val="20"/>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2.2.</w:t>
            </w: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Панель перекрытия</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Основа- сварная рама из прокатного швеллера и поперечных балок из гнутого швеллера. Верхний настил панели- ЦСП по</w:t>
            </w:r>
          </w:p>
        </w:tc>
      </w:tr>
      <w:tr w:rsidR="00653933" w:rsidRPr="00973280" w:rsidTr="0018259A">
        <w:trPr>
          <w:trHeight w:val="20"/>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по несущему основанию из лаг (брусок 150x40мм с шагом 600</w:t>
            </w:r>
            <w:proofErr w:type="gramStart"/>
            <w:r w:rsidRPr="00973280">
              <w:rPr>
                <w:rFonts w:ascii="Times New Roman" w:hAnsi="Times New Roman"/>
                <w:sz w:val="28"/>
                <w:szCs w:val="28"/>
              </w:rPr>
              <w:t>мм )</w:t>
            </w:r>
            <w:proofErr w:type="gramEnd"/>
            <w:r w:rsidRPr="00973280">
              <w:rPr>
                <w:rFonts w:ascii="Times New Roman" w:hAnsi="Times New Roman"/>
                <w:sz w:val="28"/>
                <w:szCs w:val="28"/>
              </w:rPr>
              <w:t xml:space="preserve"> + доска 100x50мм, обработка антипиреном, нижний настил: оцинкованный </w:t>
            </w:r>
            <w:proofErr w:type="spellStart"/>
            <w:r w:rsidRPr="00973280">
              <w:rPr>
                <w:rFonts w:ascii="Times New Roman" w:hAnsi="Times New Roman"/>
                <w:sz w:val="28"/>
                <w:szCs w:val="28"/>
              </w:rPr>
              <w:t>профнастил</w:t>
            </w:r>
            <w:proofErr w:type="spellEnd"/>
            <w:r w:rsidRPr="00973280">
              <w:rPr>
                <w:rFonts w:ascii="Times New Roman" w:hAnsi="Times New Roman"/>
                <w:sz w:val="28"/>
                <w:szCs w:val="28"/>
              </w:rPr>
              <w:t>, теплоизолирующий слой- негорючая минеральная плита на основе базальтового волокна. Толщина звукоизолирующего слоя- 50 мм.</w:t>
            </w:r>
          </w:p>
        </w:tc>
      </w:tr>
      <w:tr w:rsidR="00653933" w:rsidRPr="00973280" w:rsidTr="0018259A">
        <w:trPr>
          <w:trHeight w:val="20"/>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2.2.</w:t>
            </w: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Колонны</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 xml:space="preserve">На основе квадратной трубы с приваренными с торцевых сторон соединительными фланцами из листа толщ. 10 </w:t>
            </w:r>
            <w:r w:rsidRPr="00973280">
              <w:rPr>
                <w:rFonts w:ascii="Times New Roman" w:hAnsi="Times New Roman"/>
                <w:sz w:val="28"/>
                <w:szCs w:val="28"/>
              </w:rPr>
              <w:lastRenderedPageBreak/>
              <w:t>мм. Крепление колонн с конструкциями панелей перекрытий и ферм болтовое. Покрытие- грунт.</w:t>
            </w:r>
          </w:p>
        </w:tc>
      </w:tr>
      <w:tr w:rsidR="00653933" w:rsidRPr="00973280" w:rsidTr="0018259A">
        <w:trPr>
          <w:trHeight w:val="20"/>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lastRenderedPageBreak/>
              <w:t>2.3.</w:t>
            </w: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Фермы, прогоны</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Фермы раскосные сваренные из квадратной трубы, покрытие - грунт. Прогоны из бруса 150x50мм, закреплены на ботовом соединении к верхнему поясу ферм с шагом 1000 мм.</w:t>
            </w:r>
          </w:p>
        </w:tc>
      </w:tr>
      <w:tr w:rsidR="00653933" w:rsidRPr="00973280" w:rsidTr="0018259A">
        <w:trPr>
          <w:trHeight w:val="20"/>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3</w:t>
            </w:r>
          </w:p>
        </w:tc>
        <w:tc>
          <w:tcPr>
            <w:tcW w:w="9036" w:type="dxa"/>
            <w:gridSpan w:val="2"/>
            <w:shd w:val="clear" w:color="auto" w:fill="FFFFFF"/>
            <w:vAlign w:val="center"/>
          </w:tcPr>
          <w:p w:rsidR="00653933" w:rsidRPr="00973280" w:rsidRDefault="00653933" w:rsidP="004245E5">
            <w:pPr>
              <w:ind w:left="113"/>
              <w:jc w:val="center"/>
              <w:rPr>
                <w:rFonts w:ascii="Times New Roman" w:hAnsi="Times New Roman"/>
                <w:sz w:val="28"/>
                <w:szCs w:val="28"/>
              </w:rPr>
            </w:pPr>
            <w:r w:rsidRPr="00973280">
              <w:rPr>
                <w:rFonts w:ascii="Times New Roman" w:hAnsi="Times New Roman"/>
                <w:sz w:val="28"/>
                <w:szCs w:val="28"/>
              </w:rPr>
              <w:t>Ограждающие конструкции</w:t>
            </w:r>
          </w:p>
        </w:tc>
      </w:tr>
      <w:tr w:rsidR="00653933" w:rsidRPr="00973280" w:rsidTr="0018259A">
        <w:trPr>
          <w:trHeight w:val="20"/>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3.1.</w:t>
            </w: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Стены</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Сэндвич- панели, цвет по RAL , теплоизолирующий слой- негорючая минеральная плита на основе базальтового волокна 100 мм.</w:t>
            </w:r>
          </w:p>
        </w:tc>
      </w:tr>
      <w:tr w:rsidR="00653933" w:rsidRPr="00973280" w:rsidTr="0018259A">
        <w:trPr>
          <w:trHeight w:val="20"/>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3.2.</w:t>
            </w: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Кровля</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 xml:space="preserve">Кровля- двухскатная, </w:t>
            </w:r>
            <w:proofErr w:type="spellStart"/>
            <w:r w:rsidRPr="00973280">
              <w:rPr>
                <w:rFonts w:ascii="Times New Roman" w:hAnsi="Times New Roman"/>
                <w:sz w:val="28"/>
                <w:szCs w:val="28"/>
              </w:rPr>
              <w:t>бесчердачная</w:t>
            </w:r>
            <w:proofErr w:type="spellEnd"/>
            <w:r w:rsidRPr="00973280">
              <w:rPr>
                <w:rFonts w:ascii="Times New Roman" w:hAnsi="Times New Roman"/>
                <w:sz w:val="28"/>
                <w:szCs w:val="28"/>
              </w:rPr>
              <w:t>, покрытие- сэндвич- панели цвет синий RAL на основе негорючей минеральной плиты на основе базальтового волокна 100 мм. + 50 мм. Водосток- неорганизованный.</w:t>
            </w:r>
          </w:p>
        </w:tc>
      </w:tr>
      <w:tr w:rsidR="00653933" w:rsidRPr="00973280" w:rsidTr="0018259A">
        <w:trPr>
          <w:trHeight w:val="20"/>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3.3.</w:t>
            </w: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proofErr w:type="spellStart"/>
            <w:r w:rsidRPr="00973280">
              <w:rPr>
                <w:rFonts w:ascii="Times New Roman" w:hAnsi="Times New Roman"/>
                <w:sz w:val="28"/>
                <w:szCs w:val="28"/>
              </w:rPr>
              <w:t>Доборные</w:t>
            </w:r>
            <w:proofErr w:type="spellEnd"/>
            <w:r w:rsidRPr="00973280">
              <w:rPr>
                <w:rFonts w:ascii="Times New Roman" w:hAnsi="Times New Roman"/>
                <w:sz w:val="28"/>
                <w:szCs w:val="28"/>
              </w:rPr>
              <w:t xml:space="preserve"> элементы, </w:t>
            </w:r>
            <w:proofErr w:type="spellStart"/>
            <w:r w:rsidRPr="00973280">
              <w:rPr>
                <w:rFonts w:ascii="Times New Roman" w:hAnsi="Times New Roman"/>
                <w:sz w:val="28"/>
                <w:szCs w:val="28"/>
              </w:rPr>
              <w:t>нащельники</w:t>
            </w:r>
            <w:proofErr w:type="spellEnd"/>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Гнутые из оцинкованного листа 0,5 мм. с полимерным покрытием, цвет RAL .</w:t>
            </w:r>
          </w:p>
        </w:tc>
      </w:tr>
      <w:tr w:rsidR="00653933" w:rsidRPr="00973280" w:rsidTr="0018259A">
        <w:trPr>
          <w:trHeight w:val="20"/>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3.4.</w:t>
            </w: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Окна</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 xml:space="preserve">ПВХ 1000x1200 мм., 3-х камерный профиль, </w:t>
            </w:r>
            <w:proofErr w:type="spellStart"/>
            <w:r w:rsidRPr="00973280">
              <w:rPr>
                <w:rFonts w:ascii="Times New Roman" w:hAnsi="Times New Roman"/>
                <w:sz w:val="28"/>
                <w:szCs w:val="28"/>
              </w:rPr>
              <w:t>поворотнооткидное</w:t>
            </w:r>
            <w:proofErr w:type="spellEnd"/>
            <w:r w:rsidRPr="00973280">
              <w:rPr>
                <w:rFonts w:ascii="Times New Roman" w:hAnsi="Times New Roman"/>
                <w:sz w:val="28"/>
                <w:szCs w:val="28"/>
              </w:rPr>
              <w:t>, однокамерный стеклопакет, цвет- белый, москитная сетка - 45 шт., в сан. тех. помещениях фрамуги ПВХ 400x600 мм., 3-х камерный профиль, откидное, однокамерный стеклопакет, цвет- белый, москитная сетка- 6 шт.</w:t>
            </w:r>
          </w:p>
        </w:tc>
      </w:tr>
      <w:tr w:rsidR="00653933" w:rsidRPr="00973280" w:rsidTr="0018259A">
        <w:trPr>
          <w:trHeight w:val="20"/>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4</w:t>
            </w:r>
          </w:p>
        </w:tc>
        <w:tc>
          <w:tcPr>
            <w:tcW w:w="9036" w:type="dxa"/>
            <w:gridSpan w:val="2"/>
            <w:shd w:val="clear" w:color="auto" w:fill="FFFFFF"/>
            <w:vAlign w:val="center"/>
          </w:tcPr>
          <w:p w:rsidR="00653933" w:rsidRPr="00973280" w:rsidRDefault="00653933" w:rsidP="004245E5">
            <w:pPr>
              <w:ind w:left="113"/>
              <w:jc w:val="center"/>
              <w:rPr>
                <w:rFonts w:ascii="Times New Roman" w:hAnsi="Times New Roman"/>
                <w:sz w:val="28"/>
                <w:szCs w:val="28"/>
              </w:rPr>
            </w:pPr>
            <w:r w:rsidRPr="00973280">
              <w:rPr>
                <w:rFonts w:ascii="Times New Roman" w:hAnsi="Times New Roman"/>
                <w:sz w:val="28"/>
                <w:szCs w:val="28"/>
              </w:rPr>
              <w:t>Внутренние перегородки и отделка</w:t>
            </w:r>
          </w:p>
        </w:tc>
      </w:tr>
      <w:tr w:rsidR="00653933" w:rsidRPr="00973280" w:rsidTr="0018259A">
        <w:trPr>
          <w:trHeight w:val="20"/>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4.1.</w:t>
            </w: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межкомнатные стены</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Каркасные, профиля КНАУФ, покрытие - «</w:t>
            </w:r>
            <w:proofErr w:type="spellStart"/>
            <w:r w:rsidRPr="00973280">
              <w:rPr>
                <w:rFonts w:ascii="Times New Roman" w:hAnsi="Times New Roman"/>
                <w:sz w:val="28"/>
                <w:szCs w:val="28"/>
              </w:rPr>
              <w:t>Гипрок</w:t>
            </w:r>
            <w:proofErr w:type="spellEnd"/>
            <w:r w:rsidRPr="00973280">
              <w:rPr>
                <w:rFonts w:ascii="Times New Roman" w:hAnsi="Times New Roman"/>
                <w:sz w:val="28"/>
                <w:szCs w:val="28"/>
              </w:rPr>
              <w:t>» ( ГКЛ с акриловым покрытием ), цвет RAL , звукоизолирующий слой- негорючая минеральная плита на основе базальтового волокна 80 мм.</w:t>
            </w:r>
          </w:p>
        </w:tc>
      </w:tr>
      <w:tr w:rsidR="00653933" w:rsidRPr="00973280" w:rsidTr="0018259A">
        <w:trPr>
          <w:trHeight w:val="20"/>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4.2.</w:t>
            </w: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полы</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Линолеум полукоммерческий.</w:t>
            </w:r>
          </w:p>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 xml:space="preserve">Керамическая плитка, гидроизоляция, </w:t>
            </w:r>
            <w:proofErr w:type="spellStart"/>
            <w:r w:rsidRPr="00973280">
              <w:rPr>
                <w:rFonts w:ascii="Times New Roman" w:hAnsi="Times New Roman"/>
                <w:sz w:val="28"/>
                <w:szCs w:val="28"/>
              </w:rPr>
              <w:t>разуклонка</w:t>
            </w:r>
            <w:proofErr w:type="spellEnd"/>
            <w:r w:rsidRPr="00973280">
              <w:rPr>
                <w:rFonts w:ascii="Times New Roman" w:hAnsi="Times New Roman"/>
                <w:sz w:val="28"/>
                <w:szCs w:val="28"/>
              </w:rPr>
              <w:t xml:space="preserve"> - в душевых, санузлах, на лестничных маршах и площадках - плитка керамическая. Коммерческий линолеум - на путях эвакуации.</w:t>
            </w:r>
          </w:p>
        </w:tc>
      </w:tr>
      <w:tr w:rsidR="00653933" w:rsidRPr="00973280" w:rsidTr="0018259A">
        <w:trPr>
          <w:trHeight w:val="20"/>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4.3.</w:t>
            </w: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потолки</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Панели «</w:t>
            </w:r>
            <w:proofErr w:type="spellStart"/>
            <w:r w:rsidRPr="00973280">
              <w:rPr>
                <w:rFonts w:ascii="Times New Roman" w:hAnsi="Times New Roman"/>
                <w:sz w:val="28"/>
                <w:szCs w:val="28"/>
              </w:rPr>
              <w:t>Гипрок</w:t>
            </w:r>
            <w:proofErr w:type="spellEnd"/>
            <w:r w:rsidRPr="00973280">
              <w:rPr>
                <w:rFonts w:ascii="Times New Roman" w:hAnsi="Times New Roman"/>
                <w:sz w:val="28"/>
                <w:szCs w:val="28"/>
              </w:rPr>
              <w:t>» белого цвета по металлическим раскладкам.</w:t>
            </w:r>
          </w:p>
        </w:tc>
      </w:tr>
      <w:tr w:rsidR="00653933" w:rsidRPr="00973280" w:rsidTr="0018259A">
        <w:trPr>
          <w:trHeight w:val="20"/>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4.4.</w:t>
            </w: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двери входные</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Металлическая, двухстворчатая 1300x2100 мм., утепленная, белого цвета, большая створка с доводчиком и стеклопакетом</w:t>
            </w:r>
          </w:p>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4 шт. Металлическая, 900x2100 мм., утепленная, белого цвета, с доводчиком и стеклопакетом- 1 шт., без стеклопакета</w:t>
            </w:r>
          </w:p>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lastRenderedPageBreak/>
              <w:t>3 шт.</w:t>
            </w:r>
          </w:p>
        </w:tc>
      </w:tr>
      <w:tr w:rsidR="00653933" w:rsidRPr="00973280" w:rsidTr="0018259A">
        <w:trPr>
          <w:trHeight w:val="20"/>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lastRenderedPageBreak/>
              <w:t>4.5.</w:t>
            </w: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двери межкомнатные</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 xml:space="preserve">МДФ, белого цвета, с замком и нажимной ручкой, в туалетах с сан. тех. защелкой, 1200x2100 </w:t>
            </w:r>
            <w:proofErr w:type="gramStart"/>
            <w:r w:rsidRPr="00973280">
              <w:rPr>
                <w:rFonts w:ascii="Times New Roman" w:hAnsi="Times New Roman"/>
                <w:sz w:val="28"/>
                <w:szCs w:val="28"/>
              </w:rPr>
              <w:t>мм.-</w:t>
            </w:r>
            <w:proofErr w:type="gramEnd"/>
            <w:r w:rsidRPr="00973280">
              <w:rPr>
                <w:rFonts w:ascii="Times New Roman" w:hAnsi="Times New Roman"/>
                <w:sz w:val="28"/>
                <w:szCs w:val="28"/>
              </w:rPr>
              <w:t xml:space="preserve"> 4 шт., 800x2100 мм.- 29 шт., 600x2100 мм,- 11 шт. В </w:t>
            </w:r>
            <w:proofErr w:type="spellStart"/>
            <w:r w:rsidRPr="00973280">
              <w:rPr>
                <w:rFonts w:ascii="Times New Roman" w:hAnsi="Times New Roman"/>
                <w:sz w:val="28"/>
                <w:szCs w:val="28"/>
              </w:rPr>
              <w:t>электрощитовой</w:t>
            </w:r>
            <w:proofErr w:type="spellEnd"/>
            <w:r w:rsidRPr="00973280">
              <w:rPr>
                <w:rFonts w:ascii="Times New Roman" w:hAnsi="Times New Roman"/>
                <w:sz w:val="28"/>
                <w:szCs w:val="28"/>
              </w:rPr>
              <w:t xml:space="preserve">- металлическая, противопожарная, белого цвета 900x2100 </w:t>
            </w:r>
            <w:proofErr w:type="gramStart"/>
            <w:r w:rsidRPr="00973280">
              <w:rPr>
                <w:rFonts w:ascii="Times New Roman" w:hAnsi="Times New Roman"/>
                <w:sz w:val="28"/>
                <w:szCs w:val="28"/>
              </w:rPr>
              <w:t>мм,-</w:t>
            </w:r>
            <w:proofErr w:type="gramEnd"/>
            <w:r w:rsidRPr="00973280">
              <w:rPr>
                <w:rFonts w:ascii="Times New Roman" w:hAnsi="Times New Roman"/>
                <w:sz w:val="28"/>
                <w:szCs w:val="28"/>
              </w:rPr>
              <w:t xml:space="preserve"> 1 шт. В душевых - двери ПВХ 800x2100мм - 2 шт.</w:t>
            </w:r>
          </w:p>
        </w:tc>
      </w:tr>
      <w:tr w:rsidR="00653933" w:rsidRPr="00973280" w:rsidTr="0018259A">
        <w:trPr>
          <w:trHeight w:val="20"/>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5</w:t>
            </w:r>
          </w:p>
        </w:tc>
        <w:tc>
          <w:tcPr>
            <w:tcW w:w="9036" w:type="dxa"/>
            <w:gridSpan w:val="2"/>
            <w:shd w:val="clear" w:color="auto" w:fill="FFFFFF"/>
            <w:vAlign w:val="center"/>
          </w:tcPr>
          <w:p w:rsidR="00653933" w:rsidRPr="00973280" w:rsidRDefault="00653933" w:rsidP="004245E5">
            <w:pPr>
              <w:ind w:left="113"/>
              <w:jc w:val="center"/>
              <w:rPr>
                <w:rFonts w:ascii="Times New Roman" w:hAnsi="Times New Roman"/>
                <w:sz w:val="28"/>
                <w:szCs w:val="28"/>
              </w:rPr>
            </w:pPr>
            <w:r w:rsidRPr="00973280">
              <w:rPr>
                <w:rFonts w:ascii="Times New Roman" w:hAnsi="Times New Roman"/>
                <w:sz w:val="28"/>
                <w:szCs w:val="28"/>
              </w:rPr>
              <w:t>Сети</w:t>
            </w:r>
          </w:p>
        </w:tc>
      </w:tr>
      <w:tr w:rsidR="00653933" w:rsidRPr="00973280" w:rsidTr="0018259A">
        <w:trPr>
          <w:trHeight w:val="20"/>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Водоснабжение</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 xml:space="preserve">Центральная </w:t>
            </w:r>
            <w:proofErr w:type="gramStart"/>
            <w:r w:rsidRPr="00973280">
              <w:rPr>
                <w:rFonts w:ascii="Times New Roman" w:hAnsi="Times New Roman"/>
                <w:sz w:val="28"/>
                <w:szCs w:val="28"/>
              </w:rPr>
              <w:t>( из</w:t>
            </w:r>
            <w:proofErr w:type="gramEnd"/>
            <w:r w:rsidRPr="00973280">
              <w:rPr>
                <w:rFonts w:ascii="Times New Roman" w:hAnsi="Times New Roman"/>
                <w:sz w:val="28"/>
                <w:szCs w:val="28"/>
              </w:rPr>
              <w:t xml:space="preserve"> озера 280м) - холодная вода. Горячая вода- от накопительных эл. водонагревателей. Трубы полипропиленовые. Вывод в пол Здания.</w:t>
            </w:r>
          </w:p>
        </w:tc>
      </w:tr>
      <w:tr w:rsidR="00653933" w:rsidRPr="00973280" w:rsidTr="0018259A">
        <w:trPr>
          <w:trHeight w:val="20"/>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Канализация</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Автономная, с очисткой стоков. Трубы ПВХ. Вывод в пол Здания.</w:t>
            </w:r>
          </w:p>
        </w:tc>
      </w:tr>
      <w:tr w:rsidR="00653933" w:rsidRPr="00973280" w:rsidTr="0018259A">
        <w:trPr>
          <w:trHeight w:val="20"/>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Отопление</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Автономное, от эл. котла, резерв - от дизельной котельной. Трубы полипропиленовые, радиаторы- би-металл. Вывод в пол Здания.</w:t>
            </w:r>
          </w:p>
        </w:tc>
      </w:tr>
      <w:tr w:rsidR="00653933" w:rsidRPr="00973280" w:rsidTr="0018259A">
        <w:tblPrEx>
          <w:jc w:val="center"/>
          <w:tblInd w:w="0" w:type="dxa"/>
        </w:tblPrEx>
        <w:trPr>
          <w:trHeight w:val="20"/>
          <w:jc w:val="center"/>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Электроснабжение</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 xml:space="preserve">В соответствии с ТЗ. 380/220В, II категория надежности, ВРУ, АВР для </w:t>
            </w:r>
            <w:proofErr w:type="spellStart"/>
            <w:r w:rsidRPr="00973280">
              <w:rPr>
                <w:rFonts w:ascii="Times New Roman" w:hAnsi="Times New Roman"/>
                <w:sz w:val="28"/>
                <w:szCs w:val="28"/>
              </w:rPr>
              <w:t>запитки</w:t>
            </w:r>
            <w:proofErr w:type="spellEnd"/>
            <w:r w:rsidRPr="00973280">
              <w:rPr>
                <w:rFonts w:ascii="Times New Roman" w:hAnsi="Times New Roman"/>
                <w:sz w:val="28"/>
                <w:szCs w:val="28"/>
              </w:rPr>
              <w:t xml:space="preserve"> устройств систем безопасности, связи, аварийного освещения, электропроводка в кабель-каналах ПВХ, эл. </w:t>
            </w:r>
            <w:proofErr w:type="spellStart"/>
            <w:r w:rsidRPr="00973280">
              <w:rPr>
                <w:rFonts w:ascii="Times New Roman" w:hAnsi="Times New Roman"/>
                <w:sz w:val="28"/>
                <w:szCs w:val="28"/>
              </w:rPr>
              <w:t>распред</w:t>
            </w:r>
            <w:proofErr w:type="spellEnd"/>
            <w:r w:rsidRPr="00973280">
              <w:rPr>
                <w:rFonts w:ascii="Times New Roman" w:hAnsi="Times New Roman"/>
                <w:sz w:val="28"/>
                <w:szCs w:val="28"/>
              </w:rPr>
              <w:t>. шкафы с автоматами по группам и УЗО. Воздушная трасса ЭС 200м.</w:t>
            </w:r>
          </w:p>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Светодиодное освещение.</w:t>
            </w:r>
          </w:p>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 xml:space="preserve">Система заземления, система уравнивания потенциалов, </w:t>
            </w:r>
            <w:proofErr w:type="spellStart"/>
            <w:r w:rsidRPr="00973280">
              <w:rPr>
                <w:rFonts w:ascii="Times New Roman" w:hAnsi="Times New Roman"/>
                <w:sz w:val="28"/>
                <w:szCs w:val="28"/>
              </w:rPr>
              <w:t>молниезащита</w:t>
            </w:r>
            <w:proofErr w:type="spellEnd"/>
            <w:r w:rsidRPr="00973280">
              <w:rPr>
                <w:rFonts w:ascii="Times New Roman" w:hAnsi="Times New Roman"/>
                <w:sz w:val="28"/>
                <w:szCs w:val="28"/>
              </w:rPr>
              <w:t>.</w:t>
            </w:r>
          </w:p>
        </w:tc>
      </w:tr>
      <w:tr w:rsidR="00653933" w:rsidRPr="00973280" w:rsidTr="0018259A">
        <w:tblPrEx>
          <w:jc w:val="center"/>
          <w:tblInd w:w="0" w:type="dxa"/>
        </w:tblPrEx>
        <w:trPr>
          <w:trHeight w:val="20"/>
          <w:jc w:val="center"/>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Вентиляция</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Естественная. В сан. тех. помещениях - вытяжные эл. вентиляторы. В кухне над плитами- вытяжной зонт.</w:t>
            </w:r>
          </w:p>
        </w:tc>
      </w:tr>
      <w:tr w:rsidR="00653933" w:rsidRPr="00973280" w:rsidTr="0018259A">
        <w:tblPrEx>
          <w:jc w:val="center"/>
          <w:tblInd w:w="0" w:type="dxa"/>
        </w:tblPrEx>
        <w:trPr>
          <w:trHeight w:val="20"/>
          <w:jc w:val="center"/>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ПС и СОУЭ</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 xml:space="preserve">Элементная база «Болид». Разводка </w:t>
            </w:r>
            <w:proofErr w:type="spellStart"/>
            <w:r w:rsidRPr="00973280">
              <w:rPr>
                <w:rFonts w:ascii="Times New Roman" w:hAnsi="Times New Roman"/>
                <w:sz w:val="28"/>
                <w:szCs w:val="28"/>
              </w:rPr>
              <w:t>FRls</w:t>
            </w:r>
            <w:proofErr w:type="spellEnd"/>
            <w:r w:rsidRPr="00973280">
              <w:rPr>
                <w:rFonts w:ascii="Times New Roman" w:hAnsi="Times New Roman"/>
                <w:sz w:val="28"/>
                <w:szCs w:val="28"/>
              </w:rPr>
              <w:t>. Пожарная сигнализация на основе дымовых датчиков. Вывод сигнала на пульт находящийся внутри здания.</w:t>
            </w:r>
          </w:p>
        </w:tc>
      </w:tr>
      <w:tr w:rsidR="00653933" w:rsidRPr="00973280" w:rsidTr="0018259A">
        <w:tblPrEx>
          <w:jc w:val="center"/>
          <w:tblInd w:w="0" w:type="dxa"/>
        </w:tblPrEx>
        <w:trPr>
          <w:trHeight w:val="20"/>
          <w:jc w:val="center"/>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Слаботочные системы</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ЛВС,WIFI ( в помещении дежурного смены)</w:t>
            </w:r>
          </w:p>
        </w:tc>
      </w:tr>
      <w:tr w:rsidR="00653933" w:rsidRPr="00973280" w:rsidTr="0018259A">
        <w:tblPrEx>
          <w:jc w:val="center"/>
          <w:tblInd w:w="0" w:type="dxa"/>
        </w:tblPrEx>
        <w:trPr>
          <w:trHeight w:val="20"/>
          <w:jc w:val="center"/>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6</w:t>
            </w:r>
          </w:p>
        </w:tc>
        <w:tc>
          <w:tcPr>
            <w:tcW w:w="9036" w:type="dxa"/>
            <w:gridSpan w:val="2"/>
            <w:shd w:val="clear" w:color="auto" w:fill="FFFFFF"/>
            <w:vAlign w:val="center"/>
          </w:tcPr>
          <w:p w:rsidR="00653933" w:rsidRPr="00973280" w:rsidRDefault="00653933" w:rsidP="004245E5">
            <w:pPr>
              <w:ind w:left="113"/>
              <w:jc w:val="center"/>
              <w:rPr>
                <w:rFonts w:ascii="Times New Roman" w:hAnsi="Times New Roman"/>
                <w:sz w:val="28"/>
                <w:szCs w:val="28"/>
              </w:rPr>
            </w:pPr>
            <w:r w:rsidRPr="00973280">
              <w:rPr>
                <w:rFonts w:ascii="Times New Roman" w:hAnsi="Times New Roman"/>
                <w:sz w:val="28"/>
                <w:szCs w:val="28"/>
              </w:rPr>
              <w:t>Мебель и оборудование</w:t>
            </w:r>
            <w:r w:rsidR="005C723F">
              <w:rPr>
                <w:rFonts w:ascii="Times New Roman" w:hAnsi="Times New Roman"/>
                <w:sz w:val="28"/>
                <w:szCs w:val="28"/>
              </w:rPr>
              <w:t xml:space="preserve"> (спецификация)</w:t>
            </w:r>
            <w:bookmarkStart w:id="0" w:name="_GoBack"/>
            <w:bookmarkEnd w:id="0"/>
          </w:p>
        </w:tc>
      </w:tr>
      <w:tr w:rsidR="00653933" w:rsidRPr="00973280" w:rsidTr="0018259A">
        <w:tblPrEx>
          <w:jc w:val="center"/>
          <w:tblInd w:w="0" w:type="dxa"/>
        </w:tblPrEx>
        <w:trPr>
          <w:trHeight w:val="20"/>
          <w:jc w:val="center"/>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Сантехническое</w:t>
            </w:r>
          </w:p>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оборудование</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Раковина- 12 шт., унитаз- 11 шт., душевой лоток из нержавеющей стали на 4 места- 2 шт., писсуар- 4 шт., поддон для мытья сапог - 2 шт., мойки в пункте приема пищи - 5 шт.</w:t>
            </w:r>
          </w:p>
        </w:tc>
      </w:tr>
      <w:tr w:rsidR="00653933" w:rsidRPr="00973280" w:rsidTr="0018259A">
        <w:tblPrEx>
          <w:jc w:val="center"/>
          <w:tblInd w:w="0" w:type="dxa"/>
        </w:tblPrEx>
        <w:trPr>
          <w:trHeight w:val="20"/>
          <w:jc w:val="center"/>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7</w:t>
            </w: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Комплектация</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Комплект конструкций здания в соответствии с комплектовочной ведомостью; Паспорт, инструкция по монтажу и эксплуатации; Сертификаты соответствия и пожарные сертификаты на применяемые материалы.</w:t>
            </w:r>
          </w:p>
        </w:tc>
      </w:tr>
      <w:tr w:rsidR="00653933" w:rsidRPr="00973280" w:rsidTr="0018259A">
        <w:tblPrEx>
          <w:jc w:val="center"/>
          <w:tblInd w:w="0" w:type="dxa"/>
        </w:tblPrEx>
        <w:trPr>
          <w:trHeight w:val="20"/>
          <w:jc w:val="center"/>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lastRenderedPageBreak/>
              <w:t>8</w:t>
            </w: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Крыльца и козырьки</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 xml:space="preserve">Выходы оборудованы металлическими козырьками полукруглой формы </w:t>
            </w:r>
            <w:proofErr w:type="spellStart"/>
            <w:r w:rsidRPr="00973280">
              <w:rPr>
                <w:rFonts w:ascii="Times New Roman" w:hAnsi="Times New Roman"/>
                <w:sz w:val="28"/>
                <w:szCs w:val="28"/>
              </w:rPr>
              <w:t>огрунтованными</w:t>
            </w:r>
            <w:proofErr w:type="spellEnd"/>
            <w:r w:rsidRPr="00973280">
              <w:rPr>
                <w:rFonts w:ascii="Times New Roman" w:hAnsi="Times New Roman"/>
                <w:sz w:val="28"/>
                <w:szCs w:val="28"/>
              </w:rPr>
              <w:t xml:space="preserve"> и окрашенными в цвет RAL 5005 - 5 шт.</w:t>
            </w:r>
          </w:p>
        </w:tc>
      </w:tr>
      <w:tr w:rsidR="00653933" w:rsidRPr="00973280" w:rsidTr="0018259A">
        <w:tblPrEx>
          <w:jc w:val="center"/>
          <w:tblInd w:w="0" w:type="dxa"/>
        </w:tblPrEx>
        <w:trPr>
          <w:trHeight w:val="20"/>
          <w:jc w:val="center"/>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9</w:t>
            </w: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Внутренняя лестница</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 xml:space="preserve">Металлическая, </w:t>
            </w:r>
            <w:proofErr w:type="spellStart"/>
            <w:r w:rsidRPr="00973280">
              <w:rPr>
                <w:rFonts w:ascii="Times New Roman" w:hAnsi="Times New Roman"/>
                <w:sz w:val="28"/>
                <w:szCs w:val="28"/>
              </w:rPr>
              <w:t>двухмаршевая</w:t>
            </w:r>
            <w:proofErr w:type="spellEnd"/>
            <w:r w:rsidRPr="00973280">
              <w:rPr>
                <w:rFonts w:ascii="Times New Roman" w:hAnsi="Times New Roman"/>
                <w:sz w:val="28"/>
                <w:szCs w:val="28"/>
              </w:rPr>
              <w:t>, окрашенная , с комплектом опор и ограждающих конструкций- 1 шт.</w:t>
            </w:r>
          </w:p>
        </w:tc>
      </w:tr>
      <w:tr w:rsidR="00653933" w:rsidRPr="00973280" w:rsidTr="0018259A">
        <w:tblPrEx>
          <w:jc w:val="center"/>
          <w:tblInd w:w="0" w:type="dxa"/>
        </w:tblPrEx>
        <w:trPr>
          <w:trHeight w:val="20"/>
          <w:jc w:val="center"/>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10</w:t>
            </w: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Внешняя лестница</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Металлическая, одномаршевая, окрашенная в цвет RAL 5005, с комплектом опор и ограждающих конструкций- 2 шт.</w:t>
            </w:r>
          </w:p>
        </w:tc>
      </w:tr>
      <w:tr w:rsidR="00653933" w:rsidRPr="00973280" w:rsidTr="0018259A">
        <w:tblPrEx>
          <w:jc w:val="center"/>
          <w:tblInd w:w="0" w:type="dxa"/>
        </w:tblPrEx>
        <w:trPr>
          <w:trHeight w:val="20"/>
          <w:jc w:val="center"/>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11</w:t>
            </w: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Доставка</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Автотранспортом Поставщика в порт Архангельск, далее морским транспортом до пристани о. Большой Соловецкий, далее автотранспортом до места монтажа.</w:t>
            </w:r>
          </w:p>
        </w:tc>
      </w:tr>
      <w:tr w:rsidR="00653933" w:rsidRPr="00973280" w:rsidTr="0018259A">
        <w:tblPrEx>
          <w:jc w:val="center"/>
          <w:tblInd w:w="0" w:type="dxa"/>
        </w:tblPrEx>
        <w:trPr>
          <w:trHeight w:val="20"/>
          <w:jc w:val="center"/>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12</w:t>
            </w: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Монтажные работы</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Силами бригады поставщика. Электроэнергию, техническую воду, вывоз строительного мусора - обеспечивает заказчик .</w:t>
            </w:r>
          </w:p>
        </w:tc>
      </w:tr>
      <w:tr w:rsidR="00653933" w:rsidRPr="00973280" w:rsidTr="0018259A">
        <w:tblPrEx>
          <w:jc w:val="center"/>
          <w:tblInd w:w="0" w:type="dxa"/>
        </w:tblPrEx>
        <w:trPr>
          <w:trHeight w:val="20"/>
          <w:jc w:val="center"/>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13</w:t>
            </w: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Фундамент</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 xml:space="preserve">Силами бригады поставщика, </w:t>
            </w:r>
            <w:proofErr w:type="spellStart"/>
            <w:r w:rsidRPr="00973280">
              <w:rPr>
                <w:rFonts w:ascii="Times New Roman" w:hAnsi="Times New Roman"/>
                <w:sz w:val="28"/>
                <w:szCs w:val="28"/>
              </w:rPr>
              <w:t>мелкозаглубленный</w:t>
            </w:r>
            <w:proofErr w:type="spellEnd"/>
            <w:r w:rsidRPr="00973280">
              <w:rPr>
                <w:rFonts w:ascii="Times New Roman" w:hAnsi="Times New Roman"/>
                <w:sz w:val="28"/>
                <w:szCs w:val="28"/>
              </w:rPr>
              <w:t xml:space="preserve"> ленточный ( вариант - плиты ПАГ).</w:t>
            </w:r>
          </w:p>
        </w:tc>
      </w:tr>
      <w:tr w:rsidR="00653933" w:rsidRPr="00973280" w:rsidTr="0018259A">
        <w:tblPrEx>
          <w:jc w:val="center"/>
          <w:tblInd w:w="0" w:type="dxa"/>
        </w:tblPrEx>
        <w:trPr>
          <w:trHeight w:val="20"/>
          <w:jc w:val="center"/>
        </w:trPr>
        <w:tc>
          <w:tcPr>
            <w:tcW w:w="567" w:type="dxa"/>
            <w:shd w:val="clear" w:color="auto" w:fill="FFFFFF"/>
            <w:vAlign w:val="center"/>
          </w:tcPr>
          <w:p w:rsidR="00653933" w:rsidRPr="00973280" w:rsidRDefault="00653933" w:rsidP="004245E5">
            <w:pPr>
              <w:ind w:left="52"/>
              <w:jc w:val="left"/>
              <w:rPr>
                <w:rFonts w:ascii="Times New Roman" w:hAnsi="Times New Roman"/>
                <w:sz w:val="28"/>
                <w:szCs w:val="28"/>
              </w:rPr>
            </w:pPr>
            <w:r w:rsidRPr="00973280">
              <w:rPr>
                <w:rFonts w:ascii="Times New Roman" w:hAnsi="Times New Roman"/>
                <w:sz w:val="28"/>
                <w:szCs w:val="28"/>
              </w:rPr>
              <w:t>14</w:t>
            </w:r>
          </w:p>
        </w:tc>
        <w:tc>
          <w:tcPr>
            <w:tcW w:w="1929"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Комплектация</w:t>
            </w:r>
          </w:p>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мебелью</w:t>
            </w:r>
          </w:p>
        </w:tc>
        <w:tc>
          <w:tcPr>
            <w:tcW w:w="7107" w:type="dxa"/>
            <w:shd w:val="clear" w:color="auto" w:fill="FFFFFF"/>
            <w:vAlign w:val="center"/>
          </w:tcPr>
          <w:p w:rsidR="00653933" w:rsidRPr="00973280" w:rsidRDefault="00653933" w:rsidP="004245E5">
            <w:pPr>
              <w:ind w:left="113"/>
              <w:jc w:val="left"/>
              <w:rPr>
                <w:rFonts w:ascii="Times New Roman" w:hAnsi="Times New Roman"/>
                <w:sz w:val="28"/>
                <w:szCs w:val="28"/>
              </w:rPr>
            </w:pPr>
            <w:r w:rsidRPr="00973280">
              <w:rPr>
                <w:rFonts w:ascii="Times New Roman" w:hAnsi="Times New Roman"/>
                <w:sz w:val="28"/>
                <w:szCs w:val="28"/>
              </w:rPr>
              <w:t xml:space="preserve">Кровать 2-х ярусная - 75 шт., тумба прикроватная - 75 шт., стол - 38 шт., стул на </w:t>
            </w:r>
            <w:proofErr w:type="spellStart"/>
            <w:r w:rsidRPr="00973280">
              <w:rPr>
                <w:rFonts w:ascii="Times New Roman" w:hAnsi="Times New Roman"/>
                <w:sz w:val="28"/>
                <w:szCs w:val="28"/>
              </w:rPr>
              <w:t>металлокаркасе</w:t>
            </w:r>
            <w:proofErr w:type="spellEnd"/>
            <w:r w:rsidRPr="00973280">
              <w:rPr>
                <w:rFonts w:ascii="Times New Roman" w:hAnsi="Times New Roman"/>
                <w:sz w:val="28"/>
                <w:szCs w:val="28"/>
              </w:rPr>
              <w:t xml:space="preserve"> - 150 шт., вешалка - 16 шт., стол письменный - 2 шт., шкаф для документов - 3 шт., скамейки - 4 шт., вешалка настенная - 4 шт., стол обеденный - 10 шт., табурет - 50 шт., холодильник - 3 шт., микроволновая печь - 4 шт.</w:t>
            </w:r>
          </w:p>
        </w:tc>
      </w:tr>
    </w:tbl>
    <w:p w:rsidR="00A02AC5" w:rsidRPr="00973280" w:rsidRDefault="00A02AC5" w:rsidP="00045165">
      <w:pPr>
        <w:spacing w:before="0"/>
        <w:jc w:val="left"/>
        <w:rPr>
          <w:rFonts w:ascii="Times New Roman" w:hAnsi="Times New Roman"/>
          <w:sz w:val="28"/>
          <w:szCs w:val="28"/>
        </w:rPr>
      </w:pPr>
    </w:p>
    <w:tbl>
      <w:tblPr>
        <w:tblpPr w:leftFromText="180" w:rightFromText="180"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0"/>
        <w:gridCol w:w="7056"/>
      </w:tblGrid>
      <w:tr w:rsidR="003B60A1" w:rsidRPr="00973280" w:rsidTr="00BC4249">
        <w:tc>
          <w:tcPr>
            <w:tcW w:w="2550" w:type="dxa"/>
          </w:tcPr>
          <w:p w:rsidR="003B60A1" w:rsidRPr="00973280" w:rsidRDefault="003B60A1" w:rsidP="00BC4249">
            <w:pPr>
              <w:spacing w:before="0"/>
              <w:jc w:val="left"/>
              <w:rPr>
                <w:rFonts w:ascii="Times New Roman" w:hAnsi="Times New Roman"/>
                <w:sz w:val="28"/>
                <w:szCs w:val="28"/>
              </w:rPr>
            </w:pPr>
            <w:r w:rsidRPr="00973280">
              <w:rPr>
                <w:rFonts w:ascii="Times New Roman" w:hAnsi="Times New Roman"/>
                <w:sz w:val="28"/>
                <w:szCs w:val="28"/>
              </w:rPr>
              <w:t xml:space="preserve">Требования к </w:t>
            </w:r>
            <w:r w:rsidR="00B22014" w:rsidRPr="00973280">
              <w:rPr>
                <w:rFonts w:ascii="Times New Roman" w:hAnsi="Times New Roman"/>
                <w:sz w:val="28"/>
                <w:szCs w:val="28"/>
              </w:rPr>
              <w:t>осуществлению доверительного управления</w:t>
            </w:r>
          </w:p>
        </w:tc>
        <w:tc>
          <w:tcPr>
            <w:tcW w:w="7056" w:type="dxa"/>
          </w:tcPr>
          <w:p w:rsidR="00616B47" w:rsidRPr="00973280" w:rsidRDefault="00616B47" w:rsidP="00653933">
            <w:pPr>
              <w:spacing w:before="0"/>
              <w:jc w:val="left"/>
              <w:rPr>
                <w:rFonts w:ascii="Times New Roman" w:hAnsi="Times New Roman"/>
                <w:sz w:val="28"/>
                <w:szCs w:val="28"/>
              </w:rPr>
            </w:pPr>
            <w:r w:rsidRPr="00973280">
              <w:rPr>
                <w:rFonts w:ascii="Times New Roman" w:hAnsi="Times New Roman"/>
                <w:sz w:val="28"/>
                <w:szCs w:val="28"/>
              </w:rPr>
              <w:t xml:space="preserve">Определяются законодательными и иными нормативными правовыми актами Российской Федерации, регулирующими вопросы эксплуатации мобильных инвентарных зданий, технической документацией, инструкцией по эксплуатации мобильного </w:t>
            </w:r>
            <w:r w:rsidR="00653933" w:rsidRPr="00973280">
              <w:rPr>
                <w:rFonts w:ascii="Times New Roman" w:hAnsi="Times New Roman"/>
                <w:sz w:val="28"/>
                <w:szCs w:val="28"/>
              </w:rPr>
              <w:t xml:space="preserve"> временного </w:t>
            </w:r>
            <w:r w:rsidRPr="00973280">
              <w:rPr>
                <w:rFonts w:ascii="Times New Roman" w:hAnsi="Times New Roman"/>
                <w:sz w:val="28"/>
                <w:szCs w:val="28"/>
              </w:rPr>
              <w:t>здания «</w:t>
            </w:r>
            <w:r w:rsidR="00262F84" w:rsidRPr="00973280">
              <w:rPr>
                <w:rFonts w:ascii="Times New Roman" w:hAnsi="Times New Roman"/>
                <w:sz w:val="28"/>
                <w:szCs w:val="28"/>
              </w:rPr>
              <w:t>Здание на 150 человек для размещения рабочего персонала</w:t>
            </w:r>
            <w:r w:rsidRPr="00973280">
              <w:rPr>
                <w:rFonts w:ascii="Times New Roman" w:hAnsi="Times New Roman"/>
                <w:sz w:val="28"/>
                <w:szCs w:val="28"/>
              </w:rPr>
              <w:t>»</w:t>
            </w:r>
          </w:p>
        </w:tc>
      </w:tr>
      <w:tr w:rsidR="003B60A1" w:rsidRPr="00973280" w:rsidTr="00BC4249">
        <w:tc>
          <w:tcPr>
            <w:tcW w:w="2550" w:type="dxa"/>
          </w:tcPr>
          <w:p w:rsidR="003B60A1" w:rsidRPr="00973280" w:rsidRDefault="003B60A1" w:rsidP="00BC4249">
            <w:pPr>
              <w:spacing w:before="0"/>
              <w:jc w:val="left"/>
              <w:rPr>
                <w:rFonts w:ascii="Times New Roman" w:hAnsi="Times New Roman"/>
                <w:sz w:val="28"/>
                <w:szCs w:val="28"/>
              </w:rPr>
            </w:pPr>
            <w:r w:rsidRPr="00973280">
              <w:rPr>
                <w:rFonts w:ascii="Times New Roman" w:hAnsi="Times New Roman"/>
                <w:sz w:val="28"/>
                <w:szCs w:val="28"/>
              </w:rPr>
              <w:t xml:space="preserve">Требования к </w:t>
            </w:r>
            <w:r w:rsidR="00B22014" w:rsidRPr="00973280">
              <w:rPr>
                <w:rFonts w:ascii="Times New Roman" w:hAnsi="Times New Roman"/>
                <w:sz w:val="28"/>
                <w:szCs w:val="28"/>
              </w:rPr>
              <w:t>результатам доверительного</w:t>
            </w:r>
            <w:r w:rsidR="004D2803" w:rsidRPr="00973280">
              <w:rPr>
                <w:rFonts w:ascii="Times New Roman" w:hAnsi="Times New Roman"/>
                <w:sz w:val="28"/>
                <w:szCs w:val="28"/>
              </w:rPr>
              <w:t xml:space="preserve"> управлени</w:t>
            </w:r>
            <w:r w:rsidR="00B22014" w:rsidRPr="00973280">
              <w:rPr>
                <w:rFonts w:ascii="Times New Roman" w:hAnsi="Times New Roman"/>
                <w:sz w:val="28"/>
                <w:szCs w:val="28"/>
              </w:rPr>
              <w:t>я</w:t>
            </w:r>
          </w:p>
        </w:tc>
        <w:tc>
          <w:tcPr>
            <w:tcW w:w="7056" w:type="dxa"/>
          </w:tcPr>
          <w:p w:rsidR="00F14D2E" w:rsidRPr="00973280" w:rsidRDefault="00F14D2E" w:rsidP="00045165">
            <w:pPr>
              <w:spacing w:before="0"/>
              <w:jc w:val="left"/>
              <w:rPr>
                <w:rFonts w:ascii="Times New Roman" w:hAnsi="Times New Roman"/>
                <w:sz w:val="28"/>
                <w:szCs w:val="28"/>
              </w:rPr>
            </w:pPr>
            <w:r w:rsidRPr="00973280">
              <w:rPr>
                <w:rFonts w:ascii="Times New Roman" w:hAnsi="Times New Roman"/>
                <w:sz w:val="28"/>
                <w:szCs w:val="28"/>
              </w:rPr>
              <w:t xml:space="preserve">Техническое обслуживание и эксплуатация </w:t>
            </w:r>
            <w:r w:rsidR="00653933" w:rsidRPr="00973280">
              <w:rPr>
                <w:rFonts w:ascii="Times New Roman" w:hAnsi="Times New Roman"/>
                <w:sz w:val="28"/>
                <w:szCs w:val="28"/>
              </w:rPr>
              <w:t>Здания</w:t>
            </w:r>
            <w:r w:rsidR="00545D03" w:rsidRPr="00973280">
              <w:rPr>
                <w:rFonts w:ascii="Times New Roman" w:hAnsi="Times New Roman"/>
                <w:sz w:val="28"/>
                <w:szCs w:val="28"/>
              </w:rPr>
              <w:t xml:space="preserve"> </w:t>
            </w:r>
            <w:r w:rsidR="00856532" w:rsidRPr="00973280">
              <w:rPr>
                <w:rFonts w:ascii="Times New Roman" w:hAnsi="Times New Roman"/>
                <w:sz w:val="28"/>
                <w:szCs w:val="28"/>
              </w:rPr>
              <w:t>в соответствии с законодательством и иными нормативными правовыми актами Российской Федерации</w:t>
            </w:r>
            <w:r w:rsidR="005559FE" w:rsidRPr="00973280">
              <w:rPr>
                <w:rFonts w:ascii="Times New Roman" w:hAnsi="Times New Roman"/>
                <w:sz w:val="28"/>
                <w:szCs w:val="28"/>
              </w:rPr>
              <w:t xml:space="preserve"> </w:t>
            </w:r>
            <w:r w:rsidRPr="00973280">
              <w:rPr>
                <w:rFonts w:ascii="Times New Roman" w:hAnsi="Times New Roman"/>
                <w:sz w:val="28"/>
                <w:szCs w:val="28"/>
              </w:rPr>
              <w:t xml:space="preserve">(административные функции, техническое обслуживание, управление коммунальными расходами, организация служб обеспечения, охрана, уборка </w:t>
            </w:r>
            <w:r w:rsidR="00653933" w:rsidRPr="00973280">
              <w:rPr>
                <w:rFonts w:ascii="Times New Roman" w:hAnsi="Times New Roman"/>
                <w:sz w:val="28"/>
                <w:szCs w:val="28"/>
              </w:rPr>
              <w:t>Здания</w:t>
            </w:r>
            <w:r w:rsidR="00BC4249" w:rsidRPr="00973280">
              <w:rPr>
                <w:rFonts w:ascii="Times New Roman" w:hAnsi="Times New Roman"/>
                <w:sz w:val="28"/>
                <w:szCs w:val="28"/>
              </w:rPr>
              <w:t xml:space="preserve"> и т.д.)</w:t>
            </w:r>
            <w:r w:rsidR="005559FE" w:rsidRPr="00973280">
              <w:rPr>
                <w:rFonts w:ascii="Times New Roman" w:hAnsi="Times New Roman"/>
                <w:sz w:val="28"/>
                <w:szCs w:val="28"/>
              </w:rPr>
              <w:t>.</w:t>
            </w:r>
          </w:p>
          <w:p w:rsidR="00F14D2E" w:rsidRPr="00973280" w:rsidRDefault="00F14D2E" w:rsidP="00045165">
            <w:pPr>
              <w:spacing w:before="0"/>
              <w:jc w:val="left"/>
              <w:rPr>
                <w:rFonts w:ascii="Times New Roman" w:hAnsi="Times New Roman"/>
                <w:sz w:val="28"/>
                <w:szCs w:val="28"/>
              </w:rPr>
            </w:pPr>
            <w:r w:rsidRPr="00973280">
              <w:rPr>
                <w:rFonts w:ascii="Times New Roman" w:hAnsi="Times New Roman"/>
                <w:sz w:val="28"/>
                <w:szCs w:val="28"/>
              </w:rPr>
              <w:t xml:space="preserve">Коммерческое управление </w:t>
            </w:r>
            <w:r w:rsidR="00653933" w:rsidRPr="00973280">
              <w:rPr>
                <w:rFonts w:ascii="Times New Roman" w:hAnsi="Times New Roman"/>
                <w:sz w:val="28"/>
                <w:szCs w:val="28"/>
              </w:rPr>
              <w:t>Зданием</w:t>
            </w:r>
            <w:r w:rsidRPr="00973280">
              <w:rPr>
                <w:rFonts w:ascii="Times New Roman" w:hAnsi="Times New Roman"/>
                <w:sz w:val="28"/>
                <w:szCs w:val="28"/>
              </w:rPr>
              <w:t xml:space="preserve"> (ведение вопросов коммерческого использования помещений </w:t>
            </w:r>
            <w:r w:rsidR="00653933" w:rsidRPr="00973280">
              <w:rPr>
                <w:rFonts w:ascii="Times New Roman" w:hAnsi="Times New Roman"/>
                <w:sz w:val="28"/>
                <w:szCs w:val="28"/>
              </w:rPr>
              <w:t>Здания</w:t>
            </w:r>
            <w:r w:rsidRPr="00973280">
              <w:rPr>
                <w:rFonts w:ascii="Times New Roman" w:hAnsi="Times New Roman"/>
                <w:sz w:val="28"/>
                <w:szCs w:val="28"/>
              </w:rPr>
              <w:t>, взаимодействие с арендаторами, финансовое управление и т.д.).</w:t>
            </w:r>
          </w:p>
          <w:p w:rsidR="00F14D2E" w:rsidRPr="00973280" w:rsidRDefault="00F14D2E" w:rsidP="00973280">
            <w:pPr>
              <w:spacing w:before="0"/>
              <w:jc w:val="left"/>
              <w:rPr>
                <w:rFonts w:ascii="Times New Roman" w:hAnsi="Times New Roman"/>
                <w:sz w:val="28"/>
                <w:szCs w:val="28"/>
              </w:rPr>
            </w:pPr>
            <w:r w:rsidRPr="00973280">
              <w:rPr>
                <w:rFonts w:ascii="Times New Roman" w:hAnsi="Times New Roman"/>
                <w:sz w:val="28"/>
                <w:szCs w:val="28"/>
              </w:rPr>
              <w:t xml:space="preserve">Использование </w:t>
            </w:r>
            <w:r w:rsidR="00653933" w:rsidRPr="00973280">
              <w:rPr>
                <w:rFonts w:ascii="Times New Roman" w:hAnsi="Times New Roman"/>
                <w:sz w:val="28"/>
                <w:szCs w:val="28"/>
              </w:rPr>
              <w:t>Здания</w:t>
            </w:r>
            <w:r w:rsidRPr="00973280">
              <w:rPr>
                <w:rFonts w:ascii="Times New Roman" w:hAnsi="Times New Roman"/>
                <w:sz w:val="28"/>
                <w:szCs w:val="28"/>
              </w:rPr>
              <w:t xml:space="preserve"> в соответствии с его целевым назначением.</w:t>
            </w:r>
            <w:r w:rsidR="00973280" w:rsidRPr="00973280">
              <w:rPr>
                <w:rFonts w:ascii="Times New Roman" w:hAnsi="Times New Roman"/>
                <w:sz w:val="28"/>
                <w:szCs w:val="28"/>
              </w:rPr>
              <w:t xml:space="preserve"> Организация работы хостела с целью </w:t>
            </w:r>
            <w:r w:rsidR="00973280" w:rsidRPr="00973280">
              <w:rPr>
                <w:rFonts w:ascii="Times New Roman" w:hAnsi="Times New Roman"/>
                <w:sz w:val="28"/>
                <w:szCs w:val="28"/>
              </w:rPr>
              <w:lastRenderedPageBreak/>
              <w:t>получения прибыли с компенсацией всех затрат по эксплуатации здания. В случае отсутствия прибыли доверительный управляющий компенсирует затраты по эксплуатационному</w:t>
            </w:r>
            <w:r w:rsidR="00973280">
              <w:rPr>
                <w:rFonts w:ascii="Times New Roman" w:hAnsi="Times New Roman"/>
                <w:sz w:val="28"/>
                <w:szCs w:val="28"/>
              </w:rPr>
              <w:t xml:space="preserve"> содержанию здания за свой счет в соответствии с расчетом затрат</w:t>
            </w:r>
            <w:r w:rsidR="0018259A">
              <w:rPr>
                <w:rFonts w:ascii="Times New Roman" w:hAnsi="Times New Roman"/>
                <w:sz w:val="28"/>
                <w:szCs w:val="28"/>
              </w:rPr>
              <w:t xml:space="preserve"> Приложение №2</w:t>
            </w:r>
            <w:r w:rsidR="00973280">
              <w:rPr>
                <w:rFonts w:ascii="Times New Roman" w:hAnsi="Times New Roman"/>
                <w:sz w:val="28"/>
                <w:szCs w:val="28"/>
              </w:rPr>
              <w:t>.</w:t>
            </w:r>
          </w:p>
        </w:tc>
      </w:tr>
      <w:tr w:rsidR="003B60A1" w:rsidRPr="00973280" w:rsidTr="005C723F">
        <w:trPr>
          <w:trHeight w:val="1345"/>
        </w:trPr>
        <w:tc>
          <w:tcPr>
            <w:tcW w:w="2550" w:type="dxa"/>
          </w:tcPr>
          <w:p w:rsidR="003B60A1" w:rsidRPr="00973280" w:rsidRDefault="004D2803" w:rsidP="00BC4249">
            <w:pPr>
              <w:spacing w:before="0"/>
              <w:jc w:val="left"/>
              <w:rPr>
                <w:rFonts w:ascii="Times New Roman" w:hAnsi="Times New Roman"/>
                <w:sz w:val="28"/>
                <w:szCs w:val="28"/>
              </w:rPr>
            </w:pPr>
            <w:r w:rsidRPr="00973280">
              <w:rPr>
                <w:rFonts w:ascii="Times New Roman" w:hAnsi="Times New Roman"/>
                <w:sz w:val="28"/>
                <w:szCs w:val="28"/>
              </w:rPr>
              <w:lastRenderedPageBreak/>
              <w:t>Срок доверительного управления</w:t>
            </w:r>
          </w:p>
        </w:tc>
        <w:tc>
          <w:tcPr>
            <w:tcW w:w="7056" w:type="dxa"/>
          </w:tcPr>
          <w:p w:rsidR="003B60A1" w:rsidRPr="00973280" w:rsidRDefault="00C10244" w:rsidP="00C10244">
            <w:pPr>
              <w:spacing w:before="0"/>
              <w:ind w:firstLine="313"/>
              <w:rPr>
                <w:rFonts w:ascii="Times New Roman" w:hAnsi="Times New Roman"/>
                <w:sz w:val="28"/>
                <w:szCs w:val="28"/>
              </w:rPr>
            </w:pPr>
            <w:r w:rsidRPr="00973280">
              <w:rPr>
                <w:rFonts w:ascii="Times New Roman" w:hAnsi="Times New Roman"/>
                <w:sz w:val="28"/>
                <w:szCs w:val="28"/>
              </w:rPr>
              <w:t>3 (три) года с момента передачи Здания Учредителем управления Доверительному управляющему.</w:t>
            </w:r>
          </w:p>
        </w:tc>
      </w:tr>
      <w:tr w:rsidR="00A830B6" w:rsidRPr="00973280" w:rsidTr="00BC4249">
        <w:trPr>
          <w:trHeight w:val="62"/>
        </w:trPr>
        <w:tc>
          <w:tcPr>
            <w:tcW w:w="2550" w:type="dxa"/>
          </w:tcPr>
          <w:p w:rsidR="00A830B6" w:rsidRPr="00973280" w:rsidRDefault="00A830B6" w:rsidP="00BC4249">
            <w:pPr>
              <w:spacing w:before="0"/>
              <w:jc w:val="left"/>
              <w:rPr>
                <w:rFonts w:ascii="Times New Roman" w:hAnsi="Times New Roman"/>
                <w:sz w:val="28"/>
                <w:szCs w:val="28"/>
              </w:rPr>
            </w:pPr>
            <w:r w:rsidRPr="00973280">
              <w:rPr>
                <w:rFonts w:ascii="Times New Roman" w:hAnsi="Times New Roman"/>
                <w:sz w:val="28"/>
                <w:szCs w:val="28"/>
              </w:rPr>
              <w:t>Требования к доверительному управляющему</w:t>
            </w:r>
          </w:p>
        </w:tc>
        <w:tc>
          <w:tcPr>
            <w:tcW w:w="7056" w:type="dxa"/>
          </w:tcPr>
          <w:p w:rsidR="009245FC" w:rsidRPr="00973280" w:rsidRDefault="009245FC" w:rsidP="00BC4249">
            <w:pPr>
              <w:widowControl w:val="0"/>
              <w:numPr>
                <w:ilvl w:val="0"/>
                <w:numId w:val="12"/>
              </w:numPr>
              <w:spacing w:before="0"/>
              <w:ind w:left="0" w:firstLine="171"/>
              <w:rPr>
                <w:rFonts w:ascii="Times New Roman" w:hAnsi="Times New Roman"/>
                <w:sz w:val="28"/>
                <w:szCs w:val="28"/>
              </w:rPr>
            </w:pPr>
            <w:r w:rsidRPr="00973280">
              <w:rPr>
                <w:rFonts w:ascii="Times New Roman" w:hAnsi="Times New Roman"/>
                <w:sz w:val="28"/>
                <w:szCs w:val="28"/>
              </w:rPr>
              <w:t xml:space="preserve">соответствие требованиям, установленным законодательством </w:t>
            </w:r>
            <w:r w:rsidR="00856532" w:rsidRPr="00973280">
              <w:rPr>
                <w:rFonts w:ascii="Times New Roman" w:hAnsi="Times New Roman"/>
                <w:sz w:val="28"/>
                <w:szCs w:val="28"/>
              </w:rPr>
              <w:t xml:space="preserve">и иными нормативными правовыми актами </w:t>
            </w:r>
            <w:r w:rsidRPr="00973280">
              <w:rPr>
                <w:rFonts w:ascii="Times New Roman" w:hAnsi="Times New Roman"/>
                <w:sz w:val="28"/>
                <w:szCs w:val="28"/>
              </w:rPr>
              <w:t>Российской Федерации к лицам, осуществляющим поставку товара, выполнение работы, оказание услуги, являющихся предметом закупки (наличие лицензий, свидетельств саморегулируемых организаций, аккредитаций, аттестатов и т.д.);</w:t>
            </w:r>
          </w:p>
          <w:p w:rsidR="009245FC" w:rsidRPr="00973280" w:rsidRDefault="009245FC" w:rsidP="00BC4249">
            <w:pPr>
              <w:widowControl w:val="0"/>
              <w:numPr>
                <w:ilvl w:val="0"/>
                <w:numId w:val="12"/>
              </w:numPr>
              <w:spacing w:before="0"/>
              <w:ind w:left="0" w:firstLine="171"/>
              <w:rPr>
                <w:rFonts w:ascii="Times New Roman" w:hAnsi="Times New Roman"/>
                <w:sz w:val="28"/>
                <w:szCs w:val="28"/>
              </w:rPr>
            </w:pPr>
            <w:proofErr w:type="spellStart"/>
            <w:r w:rsidRPr="00973280">
              <w:rPr>
                <w:rFonts w:ascii="Times New Roman" w:hAnsi="Times New Roman"/>
                <w:sz w:val="28"/>
                <w:szCs w:val="28"/>
              </w:rPr>
              <w:t>непроведение</w:t>
            </w:r>
            <w:proofErr w:type="spellEnd"/>
            <w:r w:rsidRPr="00973280">
              <w:rPr>
                <w:rFonts w:ascii="Times New Roman" w:hAnsi="Times New Roman"/>
                <w:sz w:val="28"/>
                <w:szCs w:val="28"/>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9245FC" w:rsidRPr="00973280" w:rsidRDefault="009245FC" w:rsidP="00BC4249">
            <w:pPr>
              <w:widowControl w:val="0"/>
              <w:numPr>
                <w:ilvl w:val="0"/>
                <w:numId w:val="12"/>
              </w:numPr>
              <w:spacing w:before="0"/>
              <w:ind w:left="0" w:firstLine="171"/>
              <w:rPr>
                <w:rFonts w:ascii="Times New Roman" w:hAnsi="Times New Roman"/>
                <w:sz w:val="28"/>
                <w:szCs w:val="28"/>
              </w:rPr>
            </w:pPr>
            <w:proofErr w:type="spellStart"/>
            <w:r w:rsidRPr="00973280">
              <w:rPr>
                <w:rFonts w:ascii="Times New Roman" w:hAnsi="Times New Roman"/>
                <w:sz w:val="28"/>
                <w:szCs w:val="28"/>
              </w:rPr>
              <w:t>неприостановление</w:t>
            </w:r>
            <w:proofErr w:type="spellEnd"/>
            <w:r w:rsidRPr="00973280">
              <w:rPr>
                <w:rFonts w:ascii="Times New Roman" w:hAnsi="Times New Roman"/>
                <w:sz w:val="28"/>
                <w:szCs w:val="28"/>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9245FC" w:rsidRPr="00973280" w:rsidRDefault="009245FC" w:rsidP="00BC4249">
            <w:pPr>
              <w:widowControl w:val="0"/>
              <w:numPr>
                <w:ilvl w:val="0"/>
                <w:numId w:val="12"/>
              </w:numPr>
              <w:spacing w:before="0"/>
              <w:ind w:left="0" w:firstLine="171"/>
              <w:rPr>
                <w:rFonts w:ascii="Times New Roman" w:hAnsi="Times New Roman"/>
                <w:sz w:val="28"/>
                <w:szCs w:val="28"/>
              </w:rPr>
            </w:pPr>
            <w:r w:rsidRPr="00973280">
              <w:rPr>
                <w:rFonts w:ascii="Times New Roman" w:hAnsi="Times New Roman"/>
                <w:sz w:val="28"/>
                <w:szCs w:val="28"/>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закупки считается соответствующим установленному требованию в случае, если им в установленном порядке подано заявление об </w:t>
            </w:r>
            <w:r w:rsidRPr="00973280">
              <w:rPr>
                <w:rFonts w:ascii="Times New Roman" w:hAnsi="Times New Roman"/>
                <w:sz w:val="28"/>
                <w:szCs w:val="28"/>
              </w:rPr>
              <w:lastRenderedPageBreak/>
              <w:t>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9245FC" w:rsidRPr="00973280" w:rsidRDefault="009245FC" w:rsidP="00BC4249">
            <w:pPr>
              <w:widowControl w:val="0"/>
              <w:numPr>
                <w:ilvl w:val="0"/>
                <w:numId w:val="12"/>
              </w:numPr>
              <w:spacing w:before="0"/>
              <w:ind w:left="0" w:firstLine="171"/>
              <w:rPr>
                <w:rFonts w:ascii="Times New Roman" w:hAnsi="Times New Roman"/>
                <w:sz w:val="28"/>
                <w:szCs w:val="28"/>
              </w:rPr>
            </w:pPr>
            <w:r w:rsidRPr="00973280">
              <w:rPr>
                <w:rFonts w:ascii="Times New Roman" w:hAnsi="Times New Roman"/>
                <w:sz w:val="28"/>
                <w:szCs w:val="28"/>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9245FC" w:rsidRPr="00973280" w:rsidRDefault="009245FC" w:rsidP="00BC4249">
            <w:pPr>
              <w:widowControl w:val="0"/>
              <w:numPr>
                <w:ilvl w:val="0"/>
                <w:numId w:val="12"/>
              </w:numPr>
              <w:spacing w:before="0"/>
              <w:ind w:left="0" w:firstLine="171"/>
              <w:rPr>
                <w:rFonts w:ascii="Times New Roman" w:hAnsi="Times New Roman"/>
                <w:sz w:val="28"/>
                <w:szCs w:val="28"/>
              </w:rPr>
            </w:pPr>
            <w:r w:rsidRPr="00973280">
              <w:rPr>
                <w:rFonts w:ascii="Times New Roman" w:hAnsi="Times New Roman"/>
                <w:sz w:val="28"/>
                <w:szCs w:val="28"/>
              </w:rPr>
              <w:t>обладание участником закупки правами на результаты интеллектуальной деятельности, если в связи с исполнением договора Фонд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9245FC" w:rsidRPr="00973280" w:rsidRDefault="009245FC" w:rsidP="00BC4249">
            <w:pPr>
              <w:widowControl w:val="0"/>
              <w:numPr>
                <w:ilvl w:val="0"/>
                <w:numId w:val="12"/>
              </w:numPr>
              <w:spacing w:before="0"/>
              <w:ind w:left="0" w:firstLine="171"/>
              <w:rPr>
                <w:rFonts w:ascii="Times New Roman" w:hAnsi="Times New Roman"/>
                <w:sz w:val="28"/>
                <w:szCs w:val="28"/>
              </w:rPr>
            </w:pPr>
            <w:r w:rsidRPr="00973280">
              <w:rPr>
                <w:rFonts w:ascii="Times New Roman" w:hAnsi="Times New Roman"/>
                <w:sz w:val="28"/>
                <w:szCs w:val="28"/>
              </w:rPr>
              <w:t>отсутствие конфликта интересов между участниками закупки и лицами, указанными в пункте 1 статьи</w:t>
            </w:r>
            <w:r w:rsidR="00973280">
              <w:rPr>
                <w:rFonts w:ascii="Times New Roman" w:hAnsi="Times New Roman"/>
                <w:sz w:val="28"/>
                <w:szCs w:val="28"/>
              </w:rPr>
              <w:t> 27 </w:t>
            </w:r>
            <w:proofErr w:type="gramStart"/>
            <w:r w:rsidRPr="00973280">
              <w:rPr>
                <w:rFonts w:ascii="Times New Roman" w:hAnsi="Times New Roman"/>
                <w:sz w:val="28"/>
                <w:szCs w:val="28"/>
              </w:rPr>
              <w:t>Закона</w:t>
            </w:r>
            <w:r w:rsidR="00973280">
              <w:rPr>
                <w:rFonts w:ascii="Times New Roman" w:hAnsi="Times New Roman"/>
                <w:sz w:val="28"/>
                <w:szCs w:val="28"/>
              </w:rPr>
              <w:t xml:space="preserve">  </w:t>
            </w:r>
            <w:r w:rsidRPr="00973280">
              <w:rPr>
                <w:rFonts w:ascii="Times New Roman" w:hAnsi="Times New Roman"/>
                <w:sz w:val="28"/>
                <w:szCs w:val="28"/>
              </w:rPr>
              <w:t>№</w:t>
            </w:r>
            <w:proofErr w:type="gramEnd"/>
            <w:r w:rsidRPr="00973280">
              <w:rPr>
                <w:rFonts w:ascii="Times New Roman" w:hAnsi="Times New Roman"/>
                <w:sz w:val="28"/>
                <w:szCs w:val="28"/>
              </w:rPr>
              <w:t xml:space="preserve"> 7-ФЗ, а также председателем Комиссии</w:t>
            </w:r>
            <w:r w:rsidR="00BC4249" w:rsidRPr="00973280">
              <w:rPr>
                <w:rFonts w:ascii="Times New Roman" w:hAnsi="Times New Roman"/>
                <w:sz w:val="28"/>
                <w:szCs w:val="28"/>
              </w:rPr>
              <w:t xml:space="preserve"> по закупкам Фонда</w:t>
            </w:r>
            <w:r w:rsidRPr="00973280">
              <w:rPr>
                <w:rFonts w:ascii="Times New Roman" w:hAnsi="Times New Roman"/>
                <w:sz w:val="28"/>
                <w:szCs w:val="28"/>
              </w:rPr>
              <w:t>, членами Комиссии</w:t>
            </w:r>
            <w:r w:rsidR="00BC4249" w:rsidRPr="00973280">
              <w:rPr>
                <w:rFonts w:ascii="Times New Roman" w:hAnsi="Times New Roman"/>
                <w:sz w:val="28"/>
                <w:szCs w:val="28"/>
              </w:rPr>
              <w:t xml:space="preserve"> по закупкам Фонда</w:t>
            </w:r>
            <w:r w:rsidRPr="00973280">
              <w:rPr>
                <w:rFonts w:ascii="Times New Roman" w:hAnsi="Times New Roman"/>
                <w:sz w:val="28"/>
                <w:szCs w:val="28"/>
              </w:rPr>
              <w:t>;</w:t>
            </w:r>
          </w:p>
          <w:p w:rsidR="009245FC" w:rsidRPr="00973280" w:rsidRDefault="009245FC" w:rsidP="00BC4249">
            <w:pPr>
              <w:widowControl w:val="0"/>
              <w:numPr>
                <w:ilvl w:val="0"/>
                <w:numId w:val="12"/>
              </w:numPr>
              <w:spacing w:before="0"/>
              <w:ind w:left="0" w:firstLine="171"/>
              <w:rPr>
                <w:rFonts w:ascii="Times New Roman" w:hAnsi="Times New Roman"/>
                <w:sz w:val="28"/>
                <w:szCs w:val="28"/>
              </w:rPr>
            </w:pPr>
            <w:r w:rsidRPr="00973280">
              <w:rPr>
                <w:rFonts w:ascii="Times New Roman" w:hAnsi="Times New Roman"/>
                <w:sz w:val="28"/>
                <w:szCs w:val="28"/>
              </w:rPr>
              <w:t>отсутствие участника закупки в Реестрах недобросовестных поставщиков;</w:t>
            </w:r>
          </w:p>
          <w:p w:rsidR="00A830B6" w:rsidRPr="00973280" w:rsidRDefault="009245FC" w:rsidP="00BC4249">
            <w:pPr>
              <w:widowControl w:val="0"/>
              <w:numPr>
                <w:ilvl w:val="0"/>
                <w:numId w:val="12"/>
              </w:numPr>
              <w:spacing w:before="0"/>
              <w:ind w:left="0" w:firstLine="171"/>
              <w:rPr>
                <w:rFonts w:ascii="Times New Roman" w:hAnsi="Times New Roman"/>
                <w:sz w:val="28"/>
                <w:szCs w:val="28"/>
              </w:rPr>
            </w:pPr>
            <w:r w:rsidRPr="00973280">
              <w:rPr>
                <w:rFonts w:ascii="Times New Roman" w:hAnsi="Times New Roman"/>
                <w:sz w:val="28"/>
                <w:szCs w:val="28"/>
              </w:rPr>
              <w:t>отсутствие претензий, рекламаций со стороны Фонда по ранее заключенным с участником закупки договорам на поставку товаров, выполнение работ, оказание услуг.</w:t>
            </w:r>
          </w:p>
        </w:tc>
      </w:tr>
      <w:tr w:rsidR="009245FC" w:rsidRPr="00973280" w:rsidTr="00BC4249">
        <w:trPr>
          <w:trHeight w:val="62"/>
        </w:trPr>
        <w:tc>
          <w:tcPr>
            <w:tcW w:w="2550" w:type="dxa"/>
          </w:tcPr>
          <w:p w:rsidR="009245FC" w:rsidRPr="00973280" w:rsidRDefault="009245FC" w:rsidP="00BC4249">
            <w:pPr>
              <w:spacing w:before="0"/>
              <w:jc w:val="left"/>
              <w:rPr>
                <w:rFonts w:ascii="Times New Roman" w:hAnsi="Times New Roman"/>
                <w:sz w:val="28"/>
                <w:szCs w:val="28"/>
              </w:rPr>
            </w:pPr>
            <w:r w:rsidRPr="00973280">
              <w:rPr>
                <w:rFonts w:ascii="Times New Roman" w:hAnsi="Times New Roman"/>
                <w:sz w:val="28"/>
                <w:szCs w:val="28"/>
              </w:rPr>
              <w:lastRenderedPageBreak/>
              <w:t>Дополнительные требования к доверительному управляющему</w:t>
            </w:r>
          </w:p>
        </w:tc>
        <w:tc>
          <w:tcPr>
            <w:tcW w:w="7056" w:type="dxa"/>
          </w:tcPr>
          <w:p w:rsidR="00005165" w:rsidRPr="00973280" w:rsidRDefault="00005165" w:rsidP="00BC4249">
            <w:pPr>
              <w:pStyle w:val="a9"/>
              <w:widowControl w:val="0"/>
              <w:numPr>
                <w:ilvl w:val="0"/>
                <w:numId w:val="14"/>
              </w:numPr>
              <w:spacing w:before="0"/>
              <w:ind w:left="0" w:firstLine="313"/>
              <w:rPr>
                <w:rFonts w:ascii="Times New Roman" w:hAnsi="Times New Roman"/>
                <w:sz w:val="28"/>
                <w:szCs w:val="28"/>
              </w:rPr>
            </w:pPr>
            <w:r w:rsidRPr="00973280">
              <w:rPr>
                <w:rFonts w:ascii="Times New Roman" w:hAnsi="Times New Roman"/>
                <w:sz w:val="28"/>
                <w:szCs w:val="28"/>
              </w:rPr>
              <w:t xml:space="preserve">Наличие </w:t>
            </w:r>
            <w:r w:rsidR="00BC4249" w:rsidRPr="00973280">
              <w:rPr>
                <w:rFonts w:ascii="Times New Roman" w:hAnsi="Times New Roman"/>
                <w:sz w:val="28"/>
                <w:szCs w:val="28"/>
              </w:rPr>
              <w:t xml:space="preserve">у участника закупки </w:t>
            </w:r>
            <w:r w:rsidRPr="00973280">
              <w:rPr>
                <w:rFonts w:ascii="Times New Roman" w:hAnsi="Times New Roman"/>
                <w:sz w:val="28"/>
                <w:szCs w:val="28"/>
              </w:rPr>
              <w:t>соответствующих лицензий, сертификатов, одобрений и других разрешений государственных органов Российской Федерации и (или) иных стран (если применимо) для осуществления им или привлекаемыми им лицами деятельности, необходимой для выполнения принимаемых им на себя обязательств в рамках планируемого к заключению договора.</w:t>
            </w:r>
          </w:p>
          <w:p w:rsidR="009245FC" w:rsidRPr="00973280" w:rsidRDefault="00BC4249" w:rsidP="00653933">
            <w:pPr>
              <w:pStyle w:val="a9"/>
              <w:widowControl w:val="0"/>
              <w:numPr>
                <w:ilvl w:val="0"/>
                <w:numId w:val="14"/>
              </w:numPr>
              <w:spacing w:before="0"/>
              <w:ind w:left="0" w:firstLine="313"/>
              <w:rPr>
                <w:rFonts w:ascii="Times New Roman" w:hAnsi="Times New Roman"/>
                <w:sz w:val="28"/>
                <w:szCs w:val="28"/>
              </w:rPr>
            </w:pPr>
            <w:r w:rsidRPr="00973280">
              <w:rPr>
                <w:rFonts w:ascii="Times New Roman" w:hAnsi="Times New Roman"/>
                <w:sz w:val="28"/>
                <w:szCs w:val="28"/>
              </w:rPr>
              <w:t xml:space="preserve">Наличие у участника закупки </w:t>
            </w:r>
            <w:r w:rsidR="009245FC" w:rsidRPr="00973280">
              <w:rPr>
                <w:rFonts w:ascii="Times New Roman" w:hAnsi="Times New Roman"/>
                <w:sz w:val="28"/>
                <w:szCs w:val="28"/>
              </w:rPr>
              <w:t xml:space="preserve">необходимого количества специалистов и иных работников определенного уровня квалификации для </w:t>
            </w:r>
            <w:r w:rsidRPr="00973280">
              <w:rPr>
                <w:rFonts w:ascii="Times New Roman" w:hAnsi="Times New Roman"/>
                <w:sz w:val="28"/>
                <w:szCs w:val="28"/>
              </w:rPr>
              <w:t xml:space="preserve">осуществления </w:t>
            </w:r>
            <w:r w:rsidRPr="00973280">
              <w:rPr>
                <w:rFonts w:ascii="Times New Roman" w:hAnsi="Times New Roman"/>
                <w:sz w:val="28"/>
                <w:szCs w:val="28"/>
              </w:rPr>
              <w:lastRenderedPageBreak/>
              <w:t xml:space="preserve">доверительного управления </w:t>
            </w:r>
            <w:r w:rsidR="00653933" w:rsidRPr="00973280">
              <w:rPr>
                <w:rFonts w:ascii="Times New Roman" w:hAnsi="Times New Roman"/>
                <w:sz w:val="28"/>
                <w:szCs w:val="28"/>
              </w:rPr>
              <w:t>Зданием</w:t>
            </w:r>
            <w:r w:rsidRPr="00973280">
              <w:rPr>
                <w:rFonts w:ascii="Times New Roman" w:hAnsi="Times New Roman"/>
                <w:sz w:val="28"/>
                <w:szCs w:val="28"/>
              </w:rPr>
              <w:t>.</w:t>
            </w:r>
          </w:p>
          <w:p w:rsidR="004D73EB" w:rsidRPr="00973280" w:rsidRDefault="00BC4249" w:rsidP="00653933">
            <w:pPr>
              <w:pStyle w:val="a9"/>
              <w:widowControl w:val="0"/>
              <w:numPr>
                <w:ilvl w:val="0"/>
                <w:numId w:val="14"/>
              </w:numPr>
              <w:spacing w:before="0"/>
              <w:ind w:left="0" w:firstLine="313"/>
              <w:rPr>
                <w:rFonts w:ascii="Times New Roman" w:hAnsi="Times New Roman"/>
                <w:sz w:val="28"/>
                <w:szCs w:val="28"/>
              </w:rPr>
            </w:pPr>
            <w:r w:rsidRPr="00973280">
              <w:rPr>
                <w:rFonts w:ascii="Times New Roman" w:hAnsi="Times New Roman"/>
                <w:sz w:val="28"/>
                <w:szCs w:val="28"/>
              </w:rPr>
              <w:t>Наличие у участника закупки за последние 3 (три) года собственного опыта (с учетом правопреемства) по выполнению не менее одного исполненного или действующего контракта (договора) доверительного управления имуществом</w:t>
            </w:r>
            <w:r w:rsidR="0064148F" w:rsidRPr="00973280">
              <w:rPr>
                <w:rFonts w:ascii="Times New Roman" w:hAnsi="Times New Roman"/>
                <w:sz w:val="28"/>
                <w:szCs w:val="28"/>
              </w:rPr>
              <w:t>;</w:t>
            </w:r>
          </w:p>
          <w:p w:rsidR="0064148F" w:rsidRPr="00973280" w:rsidRDefault="0064148F" w:rsidP="00653933">
            <w:pPr>
              <w:pStyle w:val="a9"/>
              <w:widowControl w:val="0"/>
              <w:numPr>
                <w:ilvl w:val="0"/>
                <w:numId w:val="14"/>
              </w:numPr>
              <w:spacing w:before="0"/>
              <w:ind w:left="0" w:firstLine="313"/>
              <w:rPr>
                <w:rFonts w:ascii="Times New Roman" w:hAnsi="Times New Roman"/>
                <w:sz w:val="28"/>
                <w:szCs w:val="28"/>
              </w:rPr>
            </w:pPr>
            <w:r w:rsidRPr="00973280">
              <w:rPr>
                <w:rFonts w:ascii="Times New Roman" w:hAnsi="Times New Roman"/>
                <w:sz w:val="28"/>
                <w:szCs w:val="28"/>
              </w:rPr>
              <w:t>Отсутствие у участника закупки кредиторской задолженности отсутствием кредиторской задолженности за прошедший финансовый год (2018), размер которой превышает двадцать пять процентов балансовой стоимости активов участника закупки, по данным бухгалтерской отчетности за прошедший финансовый год (2018 год)</w:t>
            </w:r>
          </w:p>
        </w:tc>
      </w:tr>
    </w:tbl>
    <w:p w:rsidR="00642C1C" w:rsidRPr="00973280" w:rsidRDefault="00642C1C" w:rsidP="00032A67">
      <w:pPr>
        <w:rPr>
          <w:rFonts w:ascii="Times New Roman" w:hAnsi="Times New Roman"/>
          <w:sz w:val="28"/>
          <w:szCs w:val="28"/>
        </w:rPr>
      </w:pPr>
    </w:p>
    <w:sectPr w:rsidR="00642C1C" w:rsidRPr="00973280" w:rsidSect="00BC4249">
      <w:headerReference w:type="even" r:id="rId7"/>
      <w:headerReference w:type="default" r:id="rId8"/>
      <w:pgSz w:w="11906" w:h="16838"/>
      <w:pgMar w:top="717" w:right="566" w:bottom="709"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3065" w:rsidRDefault="003F3065">
      <w:r>
        <w:separator/>
      </w:r>
    </w:p>
  </w:endnote>
  <w:endnote w:type="continuationSeparator" w:id="0">
    <w:p w:rsidR="003F3065" w:rsidRDefault="003F3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THelvetica/Cyrillic">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3065" w:rsidRDefault="003F3065">
      <w:r>
        <w:separator/>
      </w:r>
    </w:p>
  </w:footnote>
  <w:footnote w:type="continuationSeparator" w:id="0">
    <w:p w:rsidR="003F3065" w:rsidRDefault="003F3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2710" w:rsidRDefault="00372710" w:rsidP="00CE1034">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372710" w:rsidRDefault="00372710" w:rsidP="00642C1C">
    <w:pPr>
      <w:pStyle w:val="a3"/>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9057341"/>
      <w:docPartObj>
        <w:docPartGallery w:val="Page Numbers (Top of Page)"/>
        <w:docPartUnique/>
      </w:docPartObj>
    </w:sdtPr>
    <w:sdtEndPr/>
    <w:sdtContent>
      <w:p w:rsidR="00BC4249" w:rsidRDefault="00BC4249" w:rsidP="00BC4249">
        <w:pPr>
          <w:pStyle w:val="a3"/>
          <w:spacing w:before="0"/>
          <w:jc w:val="center"/>
          <w:rPr>
            <w:rFonts w:asciiTheme="minorHAnsi" w:hAnsiTheme="minorHAnsi"/>
          </w:rPr>
        </w:pPr>
        <w:r>
          <w:fldChar w:fldCharType="begin"/>
        </w:r>
        <w:r>
          <w:instrText>PAGE   \* MERGEFORMAT</w:instrText>
        </w:r>
        <w:r>
          <w:fldChar w:fldCharType="separate"/>
        </w:r>
        <w:r w:rsidR="005C723F">
          <w:rPr>
            <w:noProof/>
          </w:rPr>
          <w:t>3</w:t>
        </w:r>
        <w:r>
          <w:fldChar w:fldCharType="end"/>
        </w:r>
      </w:p>
      <w:p w:rsidR="00372710" w:rsidRPr="00BC4249" w:rsidRDefault="003F3065" w:rsidP="00BC4249">
        <w:pPr>
          <w:pStyle w:val="a3"/>
          <w:spacing w:before="0"/>
          <w:jc w:val="cent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07AF"/>
    <w:multiLevelType w:val="hybridMultilevel"/>
    <w:tmpl w:val="D42E9068"/>
    <w:lvl w:ilvl="0" w:tplc="04190001">
      <w:start w:val="1"/>
      <w:numFmt w:val="bullet"/>
      <w:lvlText w:val=""/>
      <w:lvlJc w:val="left"/>
      <w:pPr>
        <w:ind w:left="2148" w:hanging="360"/>
      </w:pPr>
      <w:rPr>
        <w:rFonts w:ascii="Symbol" w:hAnsi="Symbol" w:hint="default"/>
      </w:rPr>
    </w:lvl>
    <w:lvl w:ilvl="1" w:tplc="04190003" w:tentative="1">
      <w:start w:val="1"/>
      <w:numFmt w:val="bullet"/>
      <w:lvlText w:val="o"/>
      <w:lvlJc w:val="left"/>
      <w:pPr>
        <w:ind w:left="2868" w:hanging="360"/>
      </w:pPr>
      <w:rPr>
        <w:rFonts w:ascii="Courier New" w:hAnsi="Courier New" w:cs="Courier New" w:hint="default"/>
      </w:rPr>
    </w:lvl>
    <w:lvl w:ilvl="2" w:tplc="04190005" w:tentative="1">
      <w:start w:val="1"/>
      <w:numFmt w:val="bullet"/>
      <w:lvlText w:val=""/>
      <w:lvlJc w:val="left"/>
      <w:pPr>
        <w:ind w:left="3588" w:hanging="360"/>
      </w:pPr>
      <w:rPr>
        <w:rFonts w:ascii="Wingdings" w:hAnsi="Wingdings" w:hint="default"/>
      </w:rPr>
    </w:lvl>
    <w:lvl w:ilvl="3" w:tplc="04190001" w:tentative="1">
      <w:start w:val="1"/>
      <w:numFmt w:val="bullet"/>
      <w:lvlText w:val=""/>
      <w:lvlJc w:val="left"/>
      <w:pPr>
        <w:ind w:left="4308" w:hanging="360"/>
      </w:pPr>
      <w:rPr>
        <w:rFonts w:ascii="Symbol" w:hAnsi="Symbol" w:hint="default"/>
      </w:rPr>
    </w:lvl>
    <w:lvl w:ilvl="4" w:tplc="04190003" w:tentative="1">
      <w:start w:val="1"/>
      <w:numFmt w:val="bullet"/>
      <w:lvlText w:val="o"/>
      <w:lvlJc w:val="left"/>
      <w:pPr>
        <w:ind w:left="5028" w:hanging="360"/>
      </w:pPr>
      <w:rPr>
        <w:rFonts w:ascii="Courier New" w:hAnsi="Courier New" w:cs="Courier New" w:hint="default"/>
      </w:rPr>
    </w:lvl>
    <w:lvl w:ilvl="5" w:tplc="04190005" w:tentative="1">
      <w:start w:val="1"/>
      <w:numFmt w:val="bullet"/>
      <w:lvlText w:val=""/>
      <w:lvlJc w:val="left"/>
      <w:pPr>
        <w:ind w:left="5748" w:hanging="360"/>
      </w:pPr>
      <w:rPr>
        <w:rFonts w:ascii="Wingdings" w:hAnsi="Wingdings" w:hint="default"/>
      </w:rPr>
    </w:lvl>
    <w:lvl w:ilvl="6" w:tplc="04190001" w:tentative="1">
      <w:start w:val="1"/>
      <w:numFmt w:val="bullet"/>
      <w:lvlText w:val=""/>
      <w:lvlJc w:val="left"/>
      <w:pPr>
        <w:ind w:left="6468" w:hanging="360"/>
      </w:pPr>
      <w:rPr>
        <w:rFonts w:ascii="Symbol" w:hAnsi="Symbol" w:hint="default"/>
      </w:rPr>
    </w:lvl>
    <w:lvl w:ilvl="7" w:tplc="04190003" w:tentative="1">
      <w:start w:val="1"/>
      <w:numFmt w:val="bullet"/>
      <w:lvlText w:val="o"/>
      <w:lvlJc w:val="left"/>
      <w:pPr>
        <w:ind w:left="7188" w:hanging="360"/>
      </w:pPr>
      <w:rPr>
        <w:rFonts w:ascii="Courier New" w:hAnsi="Courier New" w:cs="Courier New" w:hint="default"/>
      </w:rPr>
    </w:lvl>
    <w:lvl w:ilvl="8" w:tplc="04190005" w:tentative="1">
      <w:start w:val="1"/>
      <w:numFmt w:val="bullet"/>
      <w:lvlText w:val=""/>
      <w:lvlJc w:val="left"/>
      <w:pPr>
        <w:ind w:left="7908" w:hanging="360"/>
      </w:pPr>
      <w:rPr>
        <w:rFonts w:ascii="Wingdings" w:hAnsi="Wingdings" w:hint="default"/>
      </w:rPr>
    </w:lvl>
  </w:abstractNum>
  <w:abstractNum w:abstractNumId="1" w15:restartNumberingAfterBreak="0">
    <w:nsid w:val="04166639"/>
    <w:multiLevelType w:val="multilevel"/>
    <w:tmpl w:val="53F2F11C"/>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7310CFE"/>
    <w:multiLevelType w:val="hybridMultilevel"/>
    <w:tmpl w:val="1DB400B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76059F"/>
    <w:multiLevelType w:val="hybridMultilevel"/>
    <w:tmpl w:val="C562CE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9E32F3"/>
    <w:multiLevelType w:val="hybridMultilevel"/>
    <w:tmpl w:val="B55AD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12A0183"/>
    <w:multiLevelType w:val="hybridMultilevel"/>
    <w:tmpl w:val="3772931A"/>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4F27134"/>
    <w:multiLevelType w:val="hybridMultilevel"/>
    <w:tmpl w:val="9E4AF5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A1C06AD"/>
    <w:multiLevelType w:val="hybridMultilevel"/>
    <w:tmpl w:val="7460E2BA"/>
    <w:lvl w:ilvl="0" w:tplc="04190011">
      <w:start w:val="1"/>
      <w:numFmt w:val="decimal"/>
      <w:lvlText w:val="%1)"/>
      <w:lvlJc w:val="left"/>
      <w:pPr>
        <w:ind w:left="1211"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3CE43A73"/>
    <w:multiLevelType w:val="hybridMultilevel"/>
    <w:tmpl w:val="0D106EE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811C93"/>
    <w:multiLevelType w:val="hybridMultilevel"/>
    <w:tmpl w:val="CCC4123A"/>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4C6740FF"/>
    <w:multiLevelType w:val="hybridMultilevel"/>
    <w:tmpl w:val="65A00E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CF579F4"/>
    <w:multiLevelType w:val="hybridMultilevel"/>
    <w:tmpl w:val="B94622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E23D53"/>
    <w:multiLevelType w:val="hybridMultilevel"/>
    <w:tmpl w:val="F292875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65B64B3F"/>
    <w:multiLevelType w:val="hybridMultilevel"/>
    <w:tmpl w:val="EA2ACE4A"/>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15:restartNumberingAfterBreak="0">
    <w:nsid w:val="790E5E9F"/>
    <w:multiLevelType w:val="hybridMultilevel"/>
    <w:tmpl w:val="83364FC0"/>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3"/>
  </w:num>
  <w:num w:numId="2">
    <w:abstractNumId w:val="10"/>
  </w:num>
  <w:num w:numId="3">
    <w:abstractNumId w:val="2"/>
  </w:num>
  <w:num w:numId="4">
    <w:abstractNumId w:val="8"/>
  </w:num>
  <w:num w:numId="5">
    <w:abstractNumId w:val="9"/>
  </w:num>
  <w:num w:numId="6">
    <w:abstractNumId w:val="11"/>
  </w:num>
  <w:num w:numId="7">
    <w:abstractNumId w:val="12"/>
  </w:num>
  <w:num w:numId="8">
    <w:abstractNumId w:val="3"/>
  </w:num>
  <w:num w:numId="9">
    <w:abstractNumId w:val="0"/>
  </w:num>
  <w:num w:numId="10">
    <w:abstractNumId w:val="1"/>
  </w:num>
  <w:num w:numId="11">
    <w:abstractNumId w:val="5"/>
  </w:num>
  <w:num w:numId="12">
    <w:abstractNumId w:val="7"/>
  </w:num>
  <w:num w:numId="13">
    <w:abstractNumId w:val="14"/>
  </w:num>
  <w:num w:numId="14">
    <w:abstractNumId w:val="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2C1C"/>
    <w:rsid w:val="00005165"/>
    <w:rsid w:val="00032A67"/>
    <w:rsid w:val="00045165"/>
    <w:rsid w:val="00065496"/>
    <w:rsid w:val="0006785F"/>
    <w:rsid w:val="00085BA8"/>
    <w:rsid w:val="000C1227"/>
    <w:rsid w:val="000F25B1"/>
    <w:rsid w:val="000F7D75"/>
    <w:rsid w:val="00110267"/>
    <w:rsid w:val="00152D46"/>
    <w:rsid w:val="0018259A"/>
    <w:rsid w:val="001A3733"/>
    <w:rsid w:val="001A6B0B"/>
    <w:rsid w:val="001C56EE"/>
    <w:rsid w:val="001D033C"/>
    <w:rsid w:val="00235007"/>
    <w:rsid w:val="00246D9D"/>
    <w:rsid w:val="00250A38"/>
    <w:rsid w:val="00254C1E"/>
    <w:rsid w:val="0025593B"/>
    <w:rsid w:val="00262F84"/>
    <w:rsid w:val="00274A8E"/>
    <w:rsid w:val="00276269"/>
    <w:rsid w:val="00277760"/>
    <w:rsid w:val="0028116C"/>
    <w:rsid w:val="00281AC8"/>
    <w:rsid w:val="00286E1C"/>
    <w:rsid w:val="002D542B"/>
    <w:rsid w:val="00372710"/>
    <w:rsid w:val="003975A3"/>
    <w:rsid w:val="003A2A08"/>
    <w:rsid w:val="003B60A1"/>
    <w:rsid w:val="003C3B65"/>
    <w:rsid w:val="003F3065"/>
    <w:rsid w:val="004610C4"/>
    <w:rsid w:val="00464727"/>
    <w:rsid w:val="004850B8"/>
    <w:rsid w:val="004D2803"/>
    <w:rsid w:val="004D73EB"/>
    <w:rsid w:val="004F241E"/>
    <w:rsid w:val="00524B04"/>
    <w:rsid w:val="00545D03"/>
    <w:rsid w:val="00546316"/>
    <w:rsid w:val="005519F1"/>
    <w:rsid w:val="005559FE"/>
    <w:rsid w:val="0056629B"/>
    <w:rsid w:val="005754C4"/>
    <w:rsid w:val="005C2A9E"/>
    <w:rsid w:val="005C723F"/>
    <w:rsid w:val="005E0DF9"/>
    <w:rsid w:val="005F04B6"/>
    <w:rsid w:val="00602633"/>
    <w:rsid w:val="00616B47"/>
    <w:rsid w:val="00623933"/>
    <w:rsid w:val="00635761"/>
    <w:rsid w:val="0064148F"/>
    <w:rsid w:val="00642C1C"/>
    <w:rsid w:val="00653933"/>
    <w:rsid w:val="006F681E"/>
    <w:rsid w:val="007020D7"/>
    <w:rsid w:val="00705AE1"/>
    <w:rsid w:val="0070705E"/>
    <w:rsid w:val="00712DA8"/>
    <w:rsid w:val="00775FB5"/>
    <w:rsid w:val="00780151"/>
    <w:rsid w:val="007C652D"/>
    <w:rsid w:val="007C7E99"/>
    <w:rsid w:val="007D0853"/>
    <w:rsid w:val="007D4C4E"/>
    <w:rsid w:val="007E4D92"/>
    <w:rsid w:val="007F3878"/>
    <w:rsid w:val="0082562B"/>
    <w:rsid w:val="008341F9"/>
    <w:rsid w:val="008433BC"/>
    <w:rsid w:val="00856532"/>
    <w:rsid w:val="008857A8"/>
    <w:rsid w:val="00892E02"/>
    <w:rsid w:val="00894DBC"/>
    <w:rsid w:val="008B60DF"/>
    <w:rsid w:val="008B6725"/>
    <w:rsid w:val="008D5E65"/>
    <w:rsid w:val="00902547"/>
    <w:rsid w:val="00905EB4"/>
    <w:rsid w:val="00923115"/>
    <w:rsid w:val="009245FC"/>
    <w:rsid w:val="00933013"/>
    <w:rsid w:val="00933336"/>
    <w:rsid w:val="00941C2C"/>
    <w:rsid w:val="00947770"/>
    <w:rsid w:val="00960870"/>
    <w:rsid w:val="00973280"/>
    <w:rsid w:val="00973880"/>
    <w:rsid w:val="009A24F6"/>
    <w:rsid w:val="009C25E7"/>
    <w:rsid w:val="009C732F"/>
    <w:rsid w:val="009C7CBD"/>
    <w:rsid w:val="00A02AC5"/>
    <w:rsid w:val="00A20717"/>
    <w:rsid w:val="00A31700"/>
    <w:rsid w:val="00A40AE7"/>
    <w:rsid w:val="00A46191"/>
    <w:rsid w:val="00A46B65"/>
    <w:rsid w:val="00A577B8"/>
    <w:rsid w:val="00A60FFD"/>
    <w:rsid w:val="00A72B03"/>
    <w:rsid w:val="00A830B6"/>
    <w:rsid w:val="00AC4675"/>
    <w:rsid w:val="00AD2EEE"/>
    <w:rsid w:val="00AF6D15"/>
    <w:rsid w:val="00B03263"/>
    <w:rsid w:val="00B22014"/>
    <w:rsid w:val="00B333A0"/>
    <w:rsid w:val="00B568B6"/>
    <w:rsid w:val="00BA52FC"/>
    <w:rsid w:val="00BB1678"/>
    <w:rsid w:val="00BC4249"/>
    <w:rsid w:val="00BC5856"/>
    <w:rsid w:val="00BD057F"/>
    <w:rsid w:val="00C10244"/>
    <w:rsid w:val="00C3755A"/>
    <w:rsid w:val="00C42A06"/>
    <w:rsid w:val="00C47A0D"/>
    <w:rsid w:val="00C70C28"/>
    <w:rsid w:val="00C84E1B"/>
    <w:rsid w:val="00CA60F1"/>
    <w:rsid w:val="00CD67F2"/>
    <w:rsid w:val="00CE1034"/>
    <w:rsid w:val="00D1185C"/>
    <w:rsid w:val="00D24445"/>
    <w:rsid w:val="00D403E1"/>
    <w:rsid w:val="00D42307"/>
    <w:rsid w:val="00D43FA2"/>
    <w:rsid w:val="00D8548E"/>
    <w:rsid w:val="00DC24C3"/>
    <w:rsid w:val="00DE5813"/>
    <w:rsid w:val="00DE7AAE"/>
    <w:rsid w:val="00DF2FAA"/>
    <w:rsid w:val="00E12D8D"/>
    <w:rsid w:val="00E27E1B"/>
    <w:rsid w:val="00E574F0"/>
    <w:rsid w:val="00E80CBF"/>
    <w:rsid w:val="00E97F3D"/>
    <w:rsid w:val="00EA12B5"/>
    <w:rsid w:val="00ED2E73"/>
    <w:rsid w:val="00F14D2E"/>
    <w:rsid w:val="00F35D07"/>
    <w:rsid w:val="00F433D1"/>
    <w:rsid w:val="00F476C5"/>
    <w:rsid w:val="00F72A5C"/>
    <w:rsid w:val="00F91F45"/>
    <w:rsid w:val="00FB587E"/>
    <w:rsid w:val="00FC7722"/>
    <w:rsid w:val="00FE59E4"/>
    <w:rsid w:val="00FF73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A38C0E"/>
  <w15:docId w15:val="{6287C9C6-64A0-4479-B105-9AD8CCAE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59FE"/>
    <w:pPr>
      <w:spacing w:before="120"/>
      <w:jc w:val="both"/>
    </w:pPr>
    <w:rPr>
      <w:rFonts w:ascii="NTHelvetica/Cyrillic" w:hAnsi="NTHelvetica/Cyrillic"/>
      <w:sz w:val="22"/>
    </w:rPr>
  </w:style>
  <w:style w:type="paragraph" w:styleId="1">
    <w:name w:val="heading 1"/>
    <w:basedOn w:val="a"/>
    <w:link w:val="10"/>
    <w:uiPriority w:val="9"/>
    <w:qFormat/>
    <w:rsid w:val="00DC24C3"/>
    <w:pPr>
      <w:spacing w:before="100" w:beforeAutospacing="1" w:after="100" w:afterAutospacing="1"/>
      <w:jc w:val="left"/>
      <w:outlineLvl w:val="0"/>
    </w:pPr>
    <w:rPr>
      <w:rFonts w:ascii="Times New Roman" w:hAnsi="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42C1C"/>
    <w:pPr>
      <w:tabs>
        <w:tab w:val="center" w:pos="4677"/>
        <w:tab w:val="right" w:pos="9355"/>
      </w:tabs>
    </w:pPr>
  </w:style>
  <w:style w:type="character" w:styleId="a5">
    <w:name w:val="page number"/>
    <w:basedOn w:val="a0"/>
    <w:rsid w:val="00642C1C"/>
  </w:style>
  <w:style w:type="paragraph" w:styleId="a6">
    <w:name w:val="footer"/>
    <w:basedOn w:val="a"/>
    <w:rsid w:val="00E574F0"/>
    <w:pPr>
      <w:tabs>
        <w:tab w:val="center" w:pos="4677"/>
        <w:tab w:val="right" w:pos="9355"/>
      </w:tabs>
    </w:pPr>
  </w:style>
  <w:style w:type="paragraph" w:styleId="a7">
    <w:name w:val="Balloon Text"/>
    <w:basedOn w:val="a"/>
    <w:semiHidden/>
    <w:rsid w:val="00C70C28"/>
    <w:rPr>
      <w:rFonts w:ascii="Tahoma" w:hAnsi="Tahoma" w:cs="Tahoma"/>
      <w:sz w:val="16"/>
      <w:szCs w:val="16"/>
    </w:rPr>
  </w:style>
  <w:style w:type="table" w:styleId="a8">
    <w:name w:val="Table Grid"/>
    <w:basedOn w:val="a1"/>
    <w:rsid w:val="00941C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519F1"/>
    <w:pPr>
      <w:ind w:left="720"/>
      <w:contextualSpacing/>
    </w:pPr>
  </w:style>
  <w:style w:type="character" w:styleId="aa">
    <w:name w:val="Hyperlink"/>
    <w:basedOn w:val="a0"/>
    <w:uiPriority w:val="99"/>
    <w:unhideWhenUsed/>
    <w:rsid w:val="00464727"/>
    <w:rPr>
      <w:color w:val="0000FF"/>
      <w:u w:val="single"/>
    </w:rPr>
  </w:style>
  <w:style w:type="paragraph" w:customStyle="1" w:styleId="23">
    <w:name w:val="Основной текст 23"/>
    <w:basedOn w:val="a"/>
    <w:rsid w:val="00235007"/>
    <w:pPr>
      <w:keepNext/>
      <w:snapToGrid w:val="0"/>
      <w:spacing w:before="0"/>
      <w:ind w:right="-1"/>
    </w:pPr>
    <w:rPr>
      <w:rFonts w:ascii="Times New Roman" w:hAnsi="Times New Roman"/>
      <w:sz w:val="24"/>
      <w:szCs w:val="28"/>
      <w:lang w:eastAsia="ar-SA"/>
    </w:rPr>
  </w:style>
  <w:style w:type="character" w:customStyle="1" w:styleId="a4">
    <w:name w:val="Верхний колонтитул Знак"/>
    <w:basedOn w:val="a0"/>
    <w:link w:val="a3"/>
    <w:uiPriority w:val="99"/>
    <w:rsid w:val="00BC4249"/>
    <w:rPr>
      <w:rFonts w:ascii="NTHelvetica/Cyrillic" w:hAnsi="NTHelvetica/Cyrillic"/>
      <w:sz w:val="22"/>
    </w:rPr>
  </w:style>
  <w:style w:type="character" w:customStyle="1" w:styleId="10">
    <w:name w:val="Заголовок 1 Знак"/>
    <w:basedOn w:val="a0"/>
    <w:link w:val="1"/>
    <w:uiPriority w:val="9"/>
    <w:rsid w:val="00DC24C3"/>
    <w:rPr>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410032">
      <w:bodyDiv w:val="1"/>
      <w:marLeft w:val="0"/>
      <w:marRight w:val="0"/>
      <w:marTop w:val="0"/>
      <w:marBottom w:val="0"/>
      <w:divBdr>
        <w:top w:val="none" w:sz="0" w:space="0" w:color="auto"/>
        <w:left w:val="none" w:sz="0" w:space="0" w:color="auto"/>
        <w:bottom w:val="none" w:sz="0" w:space="0" w:color="auto"/>
        <w:right w:val="none" w:sz="0" w:space="0" w:color="auto"/>
      </w:divBdr>
      <w:divsChild>
        <w:div w:id="1137180996">
          <w:marLeft w:val="0"/>
          <w:marRight w:val="0"/>
          <w:marTop w:val="0"/>
          <w:marBottom w:val="0"/>
          <w:divBdr>
            <w:top w:val="none" w:sz="0" w:space="0" w:color="auto"/>
            <w:left w:val="none" w:sz="0" w:space="0" w:color="auto"/>
            <w:bottom w:val="none" w:sz="0" w:space="0" w:color="auto"/>
            <w:right w:val="none" w:sz="0" w:space="0" w:color="auto"/>
          </w:divBdr>
          <w:divsChild>
            <w:div w:id="103694343">
              <w:marLeft w:val="0"/>
              <w:marRight w:val="0"/>
              <w:marTop w:val="0"/>
              <w:marBottom w:val="0"/>
              <w:divBdr>
                <w:top w:val="none" w:sz="0" w:space="0" w:color="auto"/>
                <w:left w:val="none" w:sz="0" w:space="0" w:color="auto"/>
                <w:bottom w:val="none" w:sz="0" w:space="0" w:color="auto"/>
                <w:right w:val="none" w:sz="0" w:space="0" w:color="auto"/>
              </w:divBdr>
            </w:div>
            <w:div w:id="226188040">
              <w:marLeft w:val="0"/>
              <w:marRight w:val="0"/>
              <w:marTop w:val="0"/>
              <w:marBottom w:val="0"/>
              <w:divBdr>
                <w:top w:val="none" w:sz="0" w:space="0" w:color="auto"/>
                <w:left w:val="none" w:sz="0" w:space="0" w:color="auto"/>
                <w:bottom w:val="none" w:sz="0" w:space="0" w:color="auto"/>
                <w:right w:val="none" w:sz="0" w:space="0" w:color="auto"/>
              </w:divBdr>
            </w:div>
            <w:div w:id="289746839">
              <w:marLeft w:val="0"/>
              <w:marRight w:val="0"/>
              <w:marTop w:val="0"/>
              <w:marBottom w:val="0"/>
              <w:divBdr>
                <w:top w:val="none" w:sz="0" w:space="0" w:color="auto"/>
                <w:left w:val="none" w:sz="0" w:space="0" w:color="auto"/>
                <w:bottom w:val="none" w:sz="0" w:space="0" w:color="auto"/>
                <w:right w:val="none" w:sz="0" w:space="0" w:color="auto"/>
              </w:divBdr>
            </w:div>
            <w:div w:id="292247143">
              <w:marLeft w:val="0"/>
              <w:marRight w:val="0"/>
              <w:marTop w:val="0"/>
              <w:marBottom w:val="0"/>
              <w:divBdr>
                <w:top w:val="none" w:sz="0" w:space="0" w:color="auto"/>
                <w:left w:val="none" w:sz="0" w:space="0" w:color="auto"/>
                <w:bottom w:val="none" w:sz="0" w:space="0" w:color="auto"/>
                <w:right w:val="none" w:sz="0" w:space="0" w:color="auto"/>
              </w:divBdr>
            </w:div>
            <w:div w:id="529421229">
              <w:marLeft w:val="0"/>
              <w:marRight w:val="0"/>
              <w:marTop w:val="0"/>
              <w:marBottom w:val="0"/>
              <w:divBdr>
                <w:top w:val="none" w:sz="0" w:space="0" w:color="auto"/>
                <w:left w:val="none" w:sz="0" w:space="0" w:color="auto"/>
                <w:bottom w:val="none" w:sz="0" w:space="0" w:color="auto"/>
                <w:right w:val="none" w:sz="0" w:space="0" w:color="auto"/>
              </w:divBdr>
            </w:div>
            <w:div w:id="665862811">
              <w:marLeft w:val="0"/>
              <w:marRight w:val="0"/>
              <w:marTop w:val="0"/>
              <w:marBottom w:val="0"/>
              <w:divBdr>
                <w:top w:val="none" w:sz="0" w:space="0" w:color="auto"/>
                <w:left w:val="none" w:sz="0" w:space="0" w:color="auto"/>
                <w:bottom w:val="none" w:sz="0" w:space="0" w:color="auto"/>
                <w:right w:val="none" w:sz="0" w:space="0" w:color="auto"/>
              </w:divBdr>
            </w:div>
            <w:div w:id="721906362">
              <w:marLeft w:val="0"/>
              <w:marRight w:val="0"/>
              <w:marTop w:val="0"/>
              <w:marBottom w:val="0"/>
              <w:divBdr>
                <w:top w:val="none" w:sz="0" w:space="0" w:color="auto"/>
                <w:left w:val="none" w:sz="0" w:space="0" w:color="auto"/>
                <w:bottom w:val="none" w:sz="0" w:space="0" w:color="auto"/>
                <w:right w:val="none" w:sz="0" w:space="0" w:color="auto"/>
              </w:divBdr>
            </w:div>
            <w:div w:id="771898704">
              <w:marLeft w:val="0"/>
              <w:marRight w:val="0"/>
              <w:marTop w:val="0"/>
              <w:marBottom w:val="0"/>
              <w:divBdr>
                <w:top w:val="none" w:sz="0" w:space="0" w:color="auto"/>
                <w:left w:val="none" w:sz="0" w:space="0" w:color="auto"/>
                <w:bottom w:val="none" w:sz="0" w:space="0" w:color="auto"/>
                <w:right w:val="none" w:sz="0" w:space="0" w:color="auto"/>
              </w:divBdr>
            </w:div>
            <w:div w:id="937175674">
              <w:marLeft w:val="0"/>
              <w:marRight w:val="0"/>
              <w:marTop w:val="0"/>
              <w:marBottom w:val="0"/>
              <w:divBdr>
                <w:top w:val="none" w:sz="0" w:space="0" w:color="auto"/>
                <w:left w:val="none" w:sz="0" w:space="0" w:color="auto"/>
                <w:bottom w:val="none" w:sz="0" w:space="0" w:color="auto"/>
                <w:right w:val="none" w:sz="0" w:space="0" w:color="auto"/>
              </w:divBdr>
            </w:div>
            <w:div w:id="1045711791">
              <w:marLeft w:val="0"/>
              <w:marRight w:val="0"/>
              <w:marTop w:val="0"/>
              <w:marBottom w:val="0"/>
              <w:divBdr>
                <w:top w:val="none" w:sz="0" w:space="0" w:color="auto"/>
                <w:left w:val="none" w:sz="0" w:space="0" w:color="auto"/>
                <w:bottom w:val="none" w:sz="0" w:space="0" w:color="auto"/>
                <w:right w:val="none" w:sz="0" w:space="0" w:color="auto"/>
              </w:divBdr>
            </w:div>
            <w:div w:id="1154179241">
              <w:marLeft w:val="0"/>
              <w:marRight w:val="0"/>
              <w:marTop w:val="0"/>
              <w:marBottom w:val="0"/>
              <w:divBdr>
                <w:top w:val="none" w:sz="0" w:space="0" w:color="auto"/>
                <w:left w:val="none" w:sz="0" w:space="0" w:color="auto"/>
                <w:bottom w:val="none" w:sz="0" w:space="0" w:color="auto"/>
                <w:right w:val="none" w:sz="0" w:space="0" w:color="auto"/>
              </w:divBdr>
            </w:div>
            <w:div w:id="1303583894">
              <w:marLeft w:val="0"/>
              <w:marRight w:val="0"/>
              <w:marTop w:val="0"/>
              <w:marBottom w:val="0"/>
              <w:divBdr>
                <w:top w:val="none" w:sz="0" w:space="0" w:color="auto"/>
                <w:left w:val="none" w:sz="0" w:space="0" w:color="auto"/>
                <w:bottom w:val="none" w:sz="0" w:space="0" w:color="auto"/>
                <w:right w:val="none" w:sz="0" w:space="0" w:color="auto"/>
              </w:divBdr>
            </w:div>
            <w:div w:id="1382363581">
              <w:marLeft w:val="0"/>
              <w:marRight w:val="0"/>
              <w:marTop w:val="0"/>
              <w:marBottom w:val="0"/>
              <w:divBdr>
                <w:top w:val="none" w:sz="0" w:space="0" w:color="auto"/>
                <w:left w:val="none" w:sz="0" w:space="0" w:color="auto"/>
                <w:bottom w:val="none" w:sz="0" w:space="0" w:color="auto"/>
                <w:right w:val="none" w:sz="0" w:space="0" w:color="auto"/>
              </w:divBdr>
            </w:div>
            <w:div w:id="1410469006">
              <w:marLeft w:val="0"/>
              <w:marRight w:val="0"/>
              <w:marTop w:val="0"/>
              <w:marBottom w:val="0"/>
              <w:divBdr>
                <w:top w:val="none" w:sz="0" w:space="0" w:color="auto"/>
                <w:left w:val="none" w:sz="0" w:space="0" w:color="auto"/>
                <w:bottom w:val="none" w:sz="0" w:space="0" w:color="auto"/>
                <w:right w:val="none" w:sz="0" w:space="0" w:color="auto"/>
              </w:divBdr>
            </w:div>
            <w:div w:id="1442608687">
              <w:marLeft w:val="0"/>
              <w:marRight w:val="0"/>
              <w:marTop w:val="0"/>
              <w:marBottom w:val="0"/>
              <w:divBdr>
                <w:top w:val="none" w:sz="0" w:space="0" w:color="auto"/>
                <w:left w:val="none" w:sz="0" w:space="0" w:color="auto"/>
                <w:bottom w:val="none" w:sz="0" w:space="0" w:color="auto"/>
                <w:right w:val="none" w:sz="0" w:space="0" w:color="auto"/>
              </w:divBdr>
            </w:div>
            <w:div w:id="1486508513">
              <w:marLeft w:val="0"/>
              <w:marRight w:val="0"/>
              <w:marTop w:val="0"/>
              <w:marBottom w:val="0"/>
              <w:divBdr>
                <w:top w:val="none" w:sz="0" w:space="0" w:color="auto"/>
                <w:left w:val="none" w:sz="0" w:space="0" w:color="auto"/>
                <w:bottom w:val="none" w:sz="0" w:space="0" w:color="auto"/>
                <w:right w:val="none" w:sz="0" w:space="0" w:color="auto"/>
              </w:divBdr>
            </w:div>
            <w:div w:id="151633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972349">
      <w:bodyDiv w:val="1"/>
      <w:marLeft w:val="0"/>
      <w:marRight w:val="0"/>
      <w:marTop w:val="0"/>
      <w:marBottom w:val="0"/>
      <w:divBdr>
        <w:top w:val="none" w:sz="0" w:space="0" w:color="auto"/>
        <w:left w:val="none" w:sz="0" w:space="0" w:color="auto"/>
        <w:bottom w:val="none" w:sz="0" w:space="0" w:color="auto"/>
        <w:right w:val="none" w:sz="0" w:space="0" w:color="auto"/>
      </w:divBdr>
    </w:div>
    <w:div w:id="1316884361">
      <w:bodyDiv w:val="1"/>
      <w:marLeft w:val="0"/>
      <w:marRight w:val="0"/>
      <w:marTop w:val="0"/>
      <w:marBottom w:val="0"/>
      <w:divBdr>
        <w:top w:val="none" w:sz="0" w:space="0" w:color="auto"/>
        <w:left w:val="none" w:sz="0" w:space="0" w:color="auto"/>
        <w:bottom w:val="none" w:sz="0" w:space="0" w:color="auto"/>
        <w:right w:val="none" w:sz="0" w:space="0" w:color="auto"/>
      </w:divBdr>
    </w:div>
    <w:div w:id="1370452559">
      <w:bodyDiv w:val="1"/>
      <w:marLeft w:val="0"/>
      <w:marRight w:val="0"/>
      <w:marTop w:val="0"/>
      <w:marBottom w:val="0"/>
      <w:divBdr>
        <w:top w:val="none" w:sz="0" w:space="0" w:color="auto"/>
        <w:left w:val="none" w:sz="0" w:space="0" w:color="auto"/>
        <w:bottom w:val="none" w:sz="0" w:space="0" w:color="auto"/>
        <w:right w:val="none" w:sz="0" w:space="0" w:color="auto"/>
      </w:divBdr>
      <w:divsChild>
        <w:div w:id="532958257">
          <w:marLeft w:val="0"/>
          <w:marRight w:val="0"/>
          <w:marTop w:val="0"/>
          <w:marBottom w:val="0"/>
          <w:divBdr>
            <w:top w:val="none" w:sz="0" w:space="0" w:color="auto"/>
            <w:left w:val="none" w:sz="0" w:space="0" w:color="auto"/>
            <w:bottom w:val="none" w:sz="0" w:space="0" w:color="auto"/>
            <w:right w:val="none" w:sz="0" w:space="0" w:color="auto"/>
          </w:divBdr>
        </w:div>
        <w:div w:id="547689942">
          <w:marLeft w:val="0"/>
          <w:marRight w:val="0"/>
          <w:marTop w:val="0"/>
          <w:marBottom w:val="0"/>
          <w:divBdr>
            <w:top w:val="none" w:sz="0" w:space="0" w:color="auto"/>
            <w:left w:val="none" w:sz="0" w:space="0" w:color="auto"/>
            <w:bottom w:val="none" w:sz="0" w:space="0" w:color="auto"/>
            <w:right w:val="none" w:sz="0" w:space="0" w:color="auto"/>
          </w:divBdr>
        </w:div>
        <w:div w:id="12918610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8</Pages>
  <Words>2037</Words>
  <Characters>11613</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MBRD</Company>
  <LinksUpToDate>false</LinksUpToDate>
  <CharactersWithSpaces>13623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User</dc:creator>
  <cp:keywords/>
  <dc:description/>
  <cp:lastModifiedBy>Pasko.IA</cp:lastModifiedBy>
  <cp:revision>5</cp:revision>
  <cp:lastPrinted>2019-05-23T11:09:00Z</cp:lastPrinted>
  <dcterms:created xsi:type="dcterms:W3CDTF">2019-05-30T08:26:00Z</dcterms:created>
  <dcterms:modified xsi:type="dcterms:W3CDTF">2019-06-03T15:31:00Z</dcterms:modified>
</cp:coreProperties>
</file>